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napToGrid w:val="0"/>
        <w:spacing w:line="480" w:lineRule="exact"/>
        <w:jc w:val="left"/>
        <w:rPr>
          <w:rFonts w:ascii="仿宋_GB2312" w:eastAsia="仿宋_GB2312" w:cs="宋体"/>
          <w:color w:val="333333"/>
          <w:kern w:val="0"/>
          <w:sz w:val="28"/>
          <w:szCs w:val="28"/>
        </w:rPr>
      </w:pPr>
      <w:bookmarkStart w:id="0" w:name="_GoBack"/>
      <w:bookmarkEnd w:id="0"/>
      <w:r>
        <w:rPr>
          <w:rFonts w:hint="eastAsia" w:ascii="仿宋_GB2312" w:eastAsia="仿宋_GB2312" w:cs="宋体"/>
          <w:color w:val="333333"/>
          <w:kern w:val="0"/>
          <w:sz w:val="28"/>
          <w:szCs w:val="28"/>
        </w:rPr>
        <w:t>附件一:</w:t>
      </w:r>
    </w:p>
    <w:p>
      <w:pPr>
        <w:jc w:val="center"/>
        <w:rPr>
          <w:rFonts w:ascii="宋体" w:hAnsi="宋体" w:cs="宋体"/>
          <w:b/>
          <w:bCs/>
          <w:sz w:val="36"/>
          <w:szCs w:val="36"/>
        </w:rPr>
      </w:pPr>
      <w:r>
        <w:rPr>
          <w:rFonts w:hint="eastAsia" w:ascii="宋体" w:hAnsi="宋体" w:cs="宋体"/>
          <w:b/>
          <w:bCs/>
          <w:sz w:val="36"/>
          <w:szCs w:val="36"/>
        </w:rPr>
        <w:t>2017年度江苏省电工科学技术奖评审结果汇总表</w:t>
      </w:r>
    </w:p>
    <w:tbl>
      <w:tblPr>
        <w:tblStyle w:val="4"/>
        <w:tblW w:w="9826" w:type="dxa"/>
        <w:jc w:val="center"/>
        <w:tblInd w:w="-6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0"/>
        <w:gridCol w:w="3183"/>
        <w:gridCol w:w="3674"/>
        <w:gridCol w:w="1363"/>
        <w:gridCol w:w="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02" w:hRule="atLeast"/>
          <w:jc w:val="center"/>
        </w:trPr>
        <w:tc>
          <w:tcPr>
            <w:tcW w:w="620" w:type="dxa"/>
            <w:shd w:val="clear" w:color="auto" w:fill="DBF1FE"/>
            <w:vAlign w:val="center"/>
          </w:tcPr>
          <w:p>
            <w:pPr>
              <w:widowControl/>
              <w:jc w:val="center"/>
              <w:textAlignment w:val="center"/>
              <w:rPr>
                <w:rFonts w:ascii="宋体" w:hAnsi="宋体" w:cs="宋体"/>
                <w:b/>
                <w:color w:val="2159B5"/>
                <w:kern w:val="0"/>
                <w:sz w:val="20"/>
                <w:szCs w:val="20"/>
                <w:lang w:bidi="ar"/>
              </w:rPr>
            </w:pPr>
            <w:r>
              <w:rPr>
                <w:rFonts w:hint="eastAsia" w:ascii="宋体" w:hAnsi="宋体" w:cs="宋体"/>
                <w:b/>
                <w:color w:val="2159B5"/>
                <w:kern w:val="0"/>
                <w:sz w:val="20"/>
                <w:szCs w:val="20"/>
                <w:lang w:bidi="ar"/>
              </w:rPr>
              <w:t>序号</w:t>
            </w:r>
          </w:p>
        </w:tc>
        <w:tc>
          <w:tcPr>
            <w:tcW w:w="3183" w:type="dxa"/>
            <w:shd w:val="clear" w:color="auto" w:fill="DBF1FE"/>
            <w:vAlign w:val="center"/>
          </w:tcPr>
          <w:p>
            <w:pPr>
              <w:widowControl/>
              <w:jc w:val="center"/>
              <w:textAlignment w:val="center"/>
              <w:rPr>
                <w:rFonts w:ascii="宋体" w:hAnsi="宋体" w:cs="宋体"/>
                <w:b/>
                <w:color w:val="2159B5"/>
                <w:kern w:val="0"/>
                <w:sz w:val="20"/>
                <w:szCs w:val="20"/>
                <w:lang w:bidi="ar"/>
              </w:rPr>
            </w:pPr>
            <w:r>
              <w:rPr>
                <w:rFonts w:hint="eastAsia" w:ascii="宋体" w:hAnsi="宋体" w:cs="宋体"/>
                <w:b/>
                <w:color w:val="2159B5"/>
                <w:kern w:val="0"/>
                <w:sz w:val="20"/>
                <w:szCs w:val="20"/>
                <w:lang w:bidi="ar"/>
              </w:rPr>
              <w:t>项目名称</w:t>
            </w:r>
          </w:p>
        </w:tc>
        <w:tc>
          <w:tcPr>
            <w:tcW w:w="3674" w:type="dxa"/>
            <w:shd w:val="clear" w:color="auto" w:fill="DBF1FE"/>
            <w:vAlign w:val="center"/>
          </w:tcPr>
          <w:p>
            <w:pPr>
              <w:widowControl/>
              <w:jc w:val="center"/>
              <w:textAlignment w:val="center"/>
              <w:rPr>
                <w:rFonts w:ascii="宋体" w:hAnsi="宋体" w:cs="宋体"/>
                <w:b/>
                <w:color w:val="2159B5"/>
                <w:kern w:val="0"/>
                <w:sz w:val="20"/>
                <w:szCs w:val="20"/>
                <w:lang w:bidi="ar"/>
              </w:rPr>
            </w:pPr>
            <w:r>
              <w:rPr>
                <w:rFonts w:hint="eastAsia" w:ascii="宋体" w:hAnsi="宋体" w:cs="宋体"/>
                <w:b/>
                <w:color w:val="2159B5"/>
                <w:kern w:val="0"/>
                <w:sz w:val="20"/>
                <w:szCs w:val="20"/>
                <w:lang w:bidi="ar"/>
              </w:rPr>
              <w:t>完成单位</w:t>
            </w:r>
          </w:p>
        </w:tc>
        <w:tc>
          <w:tcPr>
            <w:tcW w:w="1363" w:type="dxa"/>
            <w:shd w:val="clear" w:color="auto" w:fill="DBF1FE"/>
            <w:vAlign w:val="center"/>
          </w:tcPr>
          <w:p>
            <w:pPr>
              <w:widowControl/>
              <w:jc w:val="center"/>
              <w:textAlignment w:val="center"/>
              <w:rPr>
                <w:rFonts w:ascii="宋体" w:hAnsi="宋体" w:cs="宋体"/>
                <w:b/>
                <w:color w:val="2159B5"/>
                <w:kern w:val="0"/>
                <w:sz w:val="20"/>
                <w:szCs w:val="20"/>
                <w:lang w:bidi="ar"/>
              </w:rPr>
            </w:pPr>
            <w:r>
              <w:rPr>
                <w:rFonts w:hint="eastAsia" w:ascii="宋体" w:hAnsi="宋体" w:cs="宋体"/>
                <w:b/>
                <w:color w:val="2159B5"/>
                <w:kern w:val="0"/>
                <w:sz w:val="20"/>
                <w:szCs w:val="20"/>
                <w:lang w:bidi="ar"/>
              </w:rPr>
              <w:t>完成人</w:t>
            </w:r>
          </w:p>
        </w:tc>
        <w:tc>
          <w:tcPr>
            <w:tcW w:w="986" w:type="dxa"/>
            <w:shd w:val="clear" w:color="auto" w:fill="DBF1FE"/>
            <w:vAlign w:val="center"/>
          </w:tcPr>
          <w:p>
            <w:pPr>
              <w:widowControl/>
              <w:jc w:val="center"/>
              <w:textAlignment w:val="center"/>
              <w:rPr>
                <w:rFonts w:ascii="宋体" w:hAnsi="宋体" w:cs="宋体"/>
                <w:b/>
                <w:color w:val="2159B5"/>
                <w:kern w:val="0"/>
                <w:sz w:val="20"/>
                <w:szCs w:val="20"/>
                <w:lang w:bidi="ar"/>
              </w:rPr>
            </w:pPr>
            <w:r>
              <w:rPr>
                <w:rFonts w:hint="eastAsia" w:ascii="宋体" w:hAnsi="宋体" w:cs="宋体"/>
                <w:b/>
                <w:color w:val="2159B5"/>
                <w:kern w:val="0"/>
                <w:sz w:val="20"/>
                <w:szCs w:val="20"/>
                <w:lang w:bidi="ar"/>
              </w:rPr>
              <w:t>建议等级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超大规模省级电网运行控制关键技术及应用</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国网江苏省电力有限公司、国电南瑞科技股份有限公司、南瑞集团有限公司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徐春雷等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682"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基于高渗率DER和DG的可靠性评估分析关键技术研究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国网江苏省电力有限公司经济技术研究院，国网江苏省电力有限公司发展策划部</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孙建龙等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（0.4-35）kV互感器规模化智能检测关键技术及成套装备开发</w:t>
            </w:r>
          </w:p>
        </w:tc>
        <w:tc>
          <w:tcPr>
            <w:tcW w:w="3674" w:type="dxa"/>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国网江苏省电力公司电力科学研究院、</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国网电力科学研究院武汉南瑞有限责任公司、浙江天际互感器有限公司、中国电力科学研究院</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祝宇楠等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62"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基于物联网的电网设备运行状态智能巡检技术及其装备开发</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国网江苏省电力有限公司电力科学研究院、南京华乘电气科技有限公司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黄清等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85"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超/特高压系统全景化调试及智能试验技术研究、装备研制与工程应用</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国网江苏省电力公司电力科学研究院、  国网江苏省电力公司建设部、国网江苏省电力公司苏州供电公司、国网江苏省电力公司泰州供电公司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马勇等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壹等奖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39"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变电站电流电压二次回路智能测试系统</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国网江苏省电力有限公司常州供电分公司、东南大学、武汉市豪迈电力自动化技术有限责任公司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褚国伟等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特高压馈入电网广域风险分析及应急处置关键技术研究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国网江苏省电力有限公司、国电南瑞科技股份有限公司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张琦兵等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基于机电声多信号融合的GIS 性能评估技术研究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国网江苏省电力公司南京供电公司、河海大学、国网江苏省电力公司检修分公司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姜宁等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基于DEA- Malmquist模型的输变电工程建设效率分析</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国网江苏省电力有限公司经济技术研究院</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刘纲等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高压电缆接地系统智能监测分析技术的研究与应用</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国网江苏省电力有限公司常州供电分公司、国网电力科学研究院武汉南瑞有限责任公司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朱 辉等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变电站监控系统柔性测试与智能运维技术及装备</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国网江苏省电力公司电力科学研究院、国网江苏省电力有限公司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彭志强等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变电站智能化改扩建及仿真系统研究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国网江苏省电力公司检修分公司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戴锋等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基于异常振动分析的GIS机械故障诊断技术研究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国网江苏省电力有限公司电力科学研究院</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高山等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贰等奖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变电站新型不锈钢复合接地材料</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江苏省电力有限公司经济技术研究院（国网江苏电力设计咨询有限公司）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王球等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用户分行业用电特性及受电系统结构研究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国网江苏省电力公司南京供电公司、东南大学</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陈庭记等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中性点经相控式消弧线圈接地的系统PT铁磁谐振原理和防止措施研究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江苏方天电力技术有限公司、国网江苏省电力公司苏州供电公司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袁超等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基于物联网和大数据的全业务协同智能物资供应系统研发与应用</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基于物联网和大数据的全业务协同智能物资供应系统研发与应用</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祁健等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11"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基于供电安全标准的配电网诊断分析实用化研究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国网江苏省电力有限公司经济技术研究院</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黄俊辉等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具备电力可信密码的配用电终端平台关键技术研究和应用</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国网江苏省电力公司南通供电公司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李云鹏等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低压直流微电网技术研究及应用</w:t>
            </w:r>
          </w:p>
        </w:tc>
        <w:tc>
          <w:tcPr>
            <w:tcW w:w="3674" w:type="dxa"/>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国网江苏省电力公司扬州供电公司、中国电力科学研究院南京分院、</w:t>
            </w:r>
          </w:p>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国网江苏省电力有限公司电力科学研究院</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吴敏秀等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新负荷接入电网电能质量指标评估校核研究及应用</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江苏省电力公司苏州供电公司、江苏南大数码有限公司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江卫中等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22</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面向智能电网的电力通信网络智能分析与调配技术</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国网江苏省电力有限公司、国网江苏省电力有限公司信息通信分公司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丁正阳等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23</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基于等离子体射流的自然积污硅橡胶材料表面憎水性快速提升技术研究</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国网江苏省电力公司电力科学研究院、国网江苏省电力有限公司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刘洋等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24</w:t>
            </w:r>
          </w:p>
        </w:tc>
        <w:tc>
          <w:tcPr>
            <w:tcW w:w="318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电网设备状态感知系统移动式校验技术及系列装备</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国网江苏省电力公司电力科学研究院、国网江苏省电力有限公司检修分公司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胡成博等</w:t>
            </w:r>
          </w:p>
        </w:tc>
        <w:tc>
          <w:tcPr>
            <w:tcW w:w="986"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67" w:hRule="atLeast"/>
          <w:jc w:val="center"/>
        </w:trPr>
        <w:tc>
          <w:tcPr>
            <w:tcW w:w="620" w:type="dxa"/>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25</w:t>
            </w:r>
          </w:p>
        </w:tc>
        <w:tc>
          <w:tcPr>
            <w:tcW w:w="3183" w:type="dxa"/>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12kV/175kA直流检测技术</w:t>
            </w:r>
          </w:p>
        </w:tc>
        <w:tc>
          <w:tcPr>
            <w:tcW w:w="3674"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苏州电器科学研究院股份有限公司</w:t>
            </w:r>
          </w:p>
        </w:tc>
        <w:tc>
          <w:tcPr>
            <w:tcW w:w="1363" w:type="dxa"/>
            <w:shd w:val="clear" w:color="auto" w:fill="auto"/>
            <w:vAlign w:val="center"/>
          </w:tcPr>
          <w:p>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胡德霖等</w:t>
            </w:r>
          </w:p>
        </w:tc>
        <w:tc>
          <w:tcPr>
            <w:tcW w:w="986" w:type="dxa"/>
            <w:shd w:val="clear" w:color="auto" w:fill="auto"/>
            <w:vAlign w:val="center"/>
          </w:tcPr>
          <w:p>
            <w:pPr>
              <w:widowControl/>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叁等奖</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decorative"/>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050FD"/>
    <w:rsid w:val="0011409F"/>
    <w:rsid w:val="00232747"/>
    <w:rsid w:val="00317167"/>
    <w:rsid w:val="00335725"/>
    <w:rsid w:val="006A1542"/>
    <w:rsid w:val="007726DB"/>
    <w:rsid w:val="007A62AF"/>
    <w:rsid w:val="008B2B3E"/>
    <w:rsid w:val="009918F9"/>
    <w:rsid w:val="00A05084"/>
    <w:rsid w:val="00C5300A"/>
    <w:rsid w:val="00D4507F"/>
    <w:rsid w:val="00D77EC5"/>
    <w:rsid w:val="00E60944"/>
    <w:rsid w:val="00F10A76"/>
    <w:rsid w:val="0A0050FD"/>
    <w:rsid w:val="144C30DB"/>
    <w:rsid w:val="27255324"/>
    <w:rsid w:val="389941DD"/>
    <w:rsid w:val="49A85EBB"/>
    <w:rsid w:val="508328ED"/>
    <w:rsid w:val="57567342"/>
    <w:rsid w:val="62F53DB3"/>
    <w:rsid w:val="63046CA6"/>
    <w:rsid w:val="6D160E43"/>
    <w:rsid w:val="72DB77E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259</Words>
  <Characters>1479</Characters>
  <Lines>12</Lines>
  <Paragraphs>3</Paragraphs>
  <TotalTime>0</TotalTime>
  <ScaleCrop>false</ScaleCrop>
  <LinksUpToDate>false</LinksUpToDate>
  <CharactersWithSpaces>1735</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2017-12-16T11:04:00Z</dcterms:created>
  <dc:creator>Administrator</dc:creator>
  <cp:lastModifiedBy>Administrator</cp:lastModifiedBy>
  <dcterms:modified xsi:type="dcterms:W3CDTF">2017-12-18T02:01:43Z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