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body>
    <w:p>
      <w:pPr>
        <w:spacing w:line="419" w:lineRule="exact"/>
        <w:ind w:left="1061" w:right="0" w:firstLine="0"/>
        <w:jc w:val="left"/>
        <w:rPr>
          <w:rFonts w:ascii="宋体" w:hAnsi="宋体" w:cs="宋体" w:eastAsia="宋体"/>
          <w:sz w:val="32"/>
          <w:szCs w:val="32"/>
        </w:rPr>
      </w:pPr>
      <w:r>
        <w:rPr>
          <w:rFonts w:ascii="宋体" w:hAnsi="宋体" w:cs="宋体" w:eastAsia="宋体"/>
          <w:b w:val="0"/>
          <w:bCs w:val="0"/>
          <w:spacing w:val="1"/>
          <w:w w:val="100"/>
          <w:sz w:val="32"/>
          <w:szCs w:val="32"/>
        </w:rPr>
        <w:t>江</w:t>
      </w:r>
      <w:r>
        <w:rPr>
          <w:rFonts w:ascii="宋体" w:hAnsi="宋体" w:cs="宋体" w:eastAsia="宋体"/>
          <w:b w:val="0"/>
          <w:bCs w:val="0"/>
          <w:spacing w:val="1"/>
          <w:w w:val="100"/>
          <w:sz w:val="32"/>
          <w:szCs w:val="32"/>
        </w:rPr>
        <w:t>苏</w:t>
      </w:r>
      <w:r>
        <w:rPr>
          <w:rFonts w:ascii="宋体" w:hAnsi="宋体" w:cs="宋体" w:eastAsia="宋体"/>
          <w:b w:val="0"/>
          <w:bCs w:val="0"/>
          <w:spacing w:val="1"/>
          <w:w w:val="100"/>
          <w:sz w:val="32"/>
          <w:szCs w:val="32"/>
        </w:rPr>
        <w:t>省电工科学技术奖奖励（暂行）细则</w:t>
      </w:r>
      <w:r>
        <w:rPr>
          <w:rFonts w:ascii="宋体" w:hAnsi="宋体" w:cs="宋体" w:eastAsia="宋体"/>
          <w:b w:val="0"/>
          <w:bCs w:val="0"/>
          <w:spacing w:val="0"/>
          <w:w w:val="100"/>
          <w:sz w:val="32"/>
          <w:szCs w:val="32"/>
        </w:rPr>
      </w:r>
    </w:p>
    <w:p>
      <w:pPr>
        <w:spacing w:line="240" w:lineRule="exact" w:before="16"/>
        <w:rPr>
          <w:sz w:val="24"/>
          <w:szCs w:val="24"/>
        </w:rPr>
      </w:pPr>
      <w:r>
        <w:rPr>
          <w:sz w:val="24"/>
          <w:szCs w:val="24"/>
        </w:rPr>
      </w:r>
    </w:p>
    <w:p>
      <w:pPr>
        <w:pStyle w:val="BodyText"/>
        <w:ind w:left="0" w:right="115"/>
        <w:jc w:val="center"/>
      </w:pPr>
      <w:r>
        <w:rPr>
          <w:b w:val="0"/>
          <w:bCs w:val="0"/>
          <w:spacing w:val="1"/>
          <w:w w:val="100"/>
        </w:rPr>
        <w:t>第一</w:t>
      </w:r>
      <w:r>
        <w:rPr>
          <w:b w:val="0"/>
          <w:bCs w:val="0"/>
          <w:spacing w:val="0"/>
          <w:w w:val="100"/>
        </w:rPr>
        <w:t>章</w:t>
      </w:r>
      <w:r>
        <w:rPr>
          <w:b w:val="0"/>
          <w:bCs w:val="0"/>
          <w:spacing w:val="0"/>
          <w:w w:val="100"/>
        </w:rPr>
        <w:t> </w:t>
      </w:r>
      <w:r>
        <w:rPr>
          <w:b w:val="0"/>
          <w:bCs w:val="0"/>
          <w:spacing w:val="1"/>
          <w:w w:val="100"/>
        </w:rPr>
        <w:t>总则</w:t>
      </w:r>
      <w:r>
        <w:rPr>
          <w:b w:val="0"/>
          <w:bCs w:val="0"/>
          <w:spacing w:val="0"/>
          <w:w w:val="100"/>
        </w:rPr>
      </w:r>
    </w:p>
    <w:p>
      <w:pPr>
        <w:pStyle w:val="BodyText"/>
        <w:spacing w:line="264" w:lineRule="auto" w:before="36"/>
        <w:ind w:left="118" w:right="114" w:firstLine="480"/>
        <w:jc w:val="left"/>
      </w:pPr>
      <w:r>
        <w:rPr>
          <w:b w:val="0"/>
          <w:bCs w:val="0"/>
          <w:spacing w:val="1"/>
          <w:w w:val="100"/>
        </w:rPr>
        <w:t>第一</w:t>
      </w:r>
      <w:r>
        <w:rPr>
          <w:b w:val="0"/>
          <w:bCs w:val="0"/>
          <w:spacing w:val="0"/>
          <w:w w:val="100"/>
        </w:rPr>
        <w:t>条</w:t>
      </w:r>
      <w:r>
        <w:rPr>
          <w:b w:val="0"/>
          <w:bCs w:val="0"/>
          <w:spacing w:val="1"/>
          <w:w w:val="100"/>
        </w:rPr>
        <w:t> </w:t>
      </w:r>
      <w:r>
        <w:rPr>
          <w:b w:val="0"/>
          <w:bCs w:val="0"/>
          <w:spacing w:val="0"/>
          <w:w w:val="100"/>
        </w:rPr>
        <w:t>为做好江苏省电工科学技术</w:t>
      </w:r>
      <w:r>
        <w:rPr>
          <w:b w:val="0"/>
          <w:bCs w:val="0"/>
          <w:spacing w:val="-23"/>
          <w:w w:val="100"/>
        </w:rPr>
        <w:t>奖</w:t>
      </w:r>
      <w:r>
        <w:rPr>
          <w:b w:val="0"/>
          <w:bCs w:val="0"/>
          <w:spacing w:val="0"/>
          <w:w w:val="100"/>
        </w:rPr>
        <w:t>（以下简</w:t>
      </w:r>
      <w:r>
        <w:rPr>
          <w:b w:val="0"/>
          <w:bCs w:val="0"/>
          <w:spacing w:val="-24"/>
          <w:w w:val="100"/>
        </w:rPr>
        <w:t>称</w:t>
      </w:r>
      <w:r>
        <w:rPr>
          <w:b w:val="0"/>
          <w:bCs w:val="0"/>
          <w:spacing w:val="0"/>
          <w:w w:val="100"/>
        </w:rPr>
        <w:t>“科学技术奖</w:t>
      </w:r>
      <w:r>
        <w:rPr>
          <w:b w:val="0"/>
          <w:bCs w:val="0"/>
          <w:spacing w:val="-24"/>
          <w:w w:val="100"/>
        </w:rPr>
        <w:t>”）</w:t>
      </w:r>
      <w:r>
        <w:rPr>
          <w:b w:val="0"/>
          <w:bCs w:val="0"/>
          <w:spacing w:val="0"/>
          <w:w w:val="100"/>
        </w:rPr>
        <w:t>的申报、</w:t>
      </w:r>
      <w:r>
        <w:rPr>
          <w:b w:val="0"/>
          <w:bCs w:val="0"/>
          <w:spacing w:val="0"/>
          <w:w w:val="100"/>
        </w:rPr>
        <w:t> </w:t>
      </w:r>
      <w:r>
        <w:rPr>
          <w:b w:val="0"/>
          <w:bCs w:val="0"/>
          <w:spacing w:val="0"/>
          <w:w w:val="100"/>
        </w:rPr>
        <w:t>评审和授奖工作，制订本奖励细则。</w:t>
      </w:r>
    </w:p>
    <w:p>
      <w:pPr>
        <w:pStyle w:val="BodyText"/>
        <w:spacing w:line="264" w:lineRule="auto"/>
        <w:ind w:left="118" w:right="239" w:firstLine="480"/>
        <w:jc w:val="left"/>
      </w:pPr>
      <w:r>
        <w:rPr>
          <w:b w:val="0"/>
          <w:bCs w:val="0"/>
          <w:spacing w:val="1"/>
          <w:w w:val="100"/>
        </w:rPr>
        <w:t>第二</w:t>
      </w:r>
      <w:r>
        <w:rPr>
          <w:b w:val="0"/>
          <w:bCs w:val="0"/>
          <w:spacing w:val="0"/>
          <w:w w:val="100"/>
        </w:rPr>
        <w:t>条</w:t>
      </w:r>
      <w:r>
        <w:rPr>
          <w:b w:val="0"/>
          <w:bCs w:val="0"/>
          <w:spacing w:val="2"/>
          <w:w w:val="100"/>
        </w:rPr>
        <w:t> </w:t>
      </w:r>
      <w:r>
        <w:rPr>
          <w:b w:val="0"/>
          <w:bCs w:val="0"/>
          <w:spacing w:val="0"/>
          <w:w w:val="100"/>
        </w:rPr>
        <w:t>科学技术奖鼓励团结协作、联合攻</w:t>
      </w:r>
      <w:r>
        <w:rPr>
          <w:b w:val="0"/>
          <w:bCs w:val="0"/>
          <w:spacing w:val="-1"/>
          <w:w w:val="100"/>
        </w:rPr>
        <w:t>关</w:t>
      </w:r>
      <w:r>
        <w:rPr>
          <w:b w:val="0"/>
          <w:bCs w:val="0"/>
          <w:spacing w:val="0"/>
          <w:w w:val="100"/>
        </w:rPr>
        <w:t>，鼓励自主创新、推广应用先</w:t>
      </w:r>
      <w:r>
        <w:rPr>
          <w:b w:val="0"/>
          <w:bCs w:val="0"/>
          <w:spacing w:val="0"/>
          <w:w w:val="100"/>
        </w:rPr>
        <w:t> </w:t>
      </w:r>
      <w:r>
        <w:rPr>
          <w:b w:val="0"/>
          <w:bCs w:val="0"/>
          <w:spacing w:val="0"/>
          <w:w w:val="100"/>
        </w:rPr>
        <w:t>进技术成果。</w:t>
      </w:r>
    </w:p>
    <w:p>
      <w:pPr>
        <w:pStyle w:val="BodyText"/>
        <w:spacing w:line="264" w:lineRule="auto"/>
        <w:ind w:right="119"/>
        <w:jc w:val="left"/>
      </w:pPr>
      <w:r>
        <w:rPr>
          <w:b w:val="0"/>
          <w:bCs w:val="0"/>
          <w:spacing w:val="0"/>
          <w:w w:val="100"/>
        </w:rPr>
        <w:t>第三条</w:t>
      </w:r>
      <w:r>
        <w:rPr>
          <w:b w:val="0"/>
          <w:bCs w:val="0"/>
          <w:spacing w:val="1"/>
          <w:w w:val="100"/>
        </w:rPr>
        <w:t> </w:t>
      </w:r>
      <w:r>
        <w:rPr>
          <w:b w:val="0"/>
          <w:bCs w:val="0"/>
          <w:spacing w:val="0"/>
          <w:w w:val="100"/>
        </w:rPr>
        <w:t>奖励工作实行公开</w:t>
      </w:r>
      <w:r>
        <w:rPr>
          <w:b w:val="0"/>
          <w:bCs w:val="0"/>
          <w:spacing w:val="-33"/>
          <w:w w:val="100"/>
        </w:rPr>
        <w:t>、</w:t>
      </w:r>
      <w:r>
        <w:rPr>
          <w:b w:val="0"/>
          <w:bCs w:val="0"/>
          <w:spacing w:val="0"/>
          <w:w w:val="100"/>
        </w:rPr>
        <w:t>公平</w:t>
      </w:r>
      <w:r>
        <w:rPr>
          <w:b w:val="0"/>
          <w:bCs w:val="0"/>
          <w:spacing w:val="-33"/>
          <w:w w:val="100"/>
        </w:rPr>
        <w:t>、</w:t>
      </w:r>
      <w:r>
        <w:rPr>
          <w:b w:val="0"/>
          <w:bCs w:val="0"/>
          <w:spacing w:val="0"/>
          <w:w w:val="100"/>
        </w:rPr>
        <w:t>公正原则</w:t>
      </w:r>
      <w:r>
        <w:rPr>
          <w:b w:val="0"/>
          <w:bCs w:val="0"/>
          <w:spacing w:val="-33"/>
          <w:w w:val="100"/>
        </w:rPr>
        <w:t>，</w:t>
      </w:r>
      <w:r>
        <w:rPr>
          <w:b w:val="0"/>
          <w:bCs w:val="0"/>
          <w:spacing w:val="0"/>
          <w:w w:val="100"/>
        </w:rPr>
        <w:t>不受任何组织或个人的干预。</w:t>
      </w:r>
      <w:r>
        <w:rPr>
          <w:b w:val="0"/>
          <w:bCs w:val="0"/>
          <w:spacing w:val="0"/>
          <w:w w:val="100"/>
        </w:rPr>
        <w:t> </w:t>
      </w:r>
      <w:r>
        <w:rPr>
          <w:b w:val="0"/>
          <w:bCs w:val="0"/>
          <w:spacing w:val="0"/>
          <w:w w:val="100"/>
        </w:rPr>
        <w:t>第四条</w:t>
      </w:r>
      <w:r>
        <w:rPr>
          <w:b w:val="0"/>
          <w:bCs w:val="0"/>
          <w:spacing w:val="1"/>
          <w:w w:val="100"/>
        </w:rPr>
        <w:t> </w:t>
      </w:r>
      <w:r>
        <w:rPr>
          <w:b w:val="0"/>
          <w:bCs w:val="0"/>
          <w:spacing w:val="0"/>
          <w:w w:val="100"/>
        </w:rPr>
        <w:t>科学技术奖每年申报、评审、奖励一次。</w:t>
      </w:r>
    </w:p>
    <w:p>
      <w:pPr>
        <w:spacing w:line="160" w:lineRule="exact" w:before="8"/>
        <w:rPr>
          <w:sz w:val="16"/>
          <w:szCs w:val="16"/>
        </w:rPr>
      </w:pPr>
      <w:r>
        <w:rPr>
          <w:sz w:val="16"/>
          <w:szCs w:val="16"/>
        </w:rPr>
      </w:r>
    </w:p>
    <w:p>
      <w:pPr>
        <w:pStyle w:val="BodyText"/>
        <w:ind w:left="3353" w:right="3469"/>
        <w:jc w:val="center"/>
      </w:pPr>
      <w:r>
        <w:rPr>
          <w:b w:val="0"/>
          <w:bCs w:val="0"/>
          <w:spacing w:val="0"/>
          <w:w w:val="100"/>
        </w:rPr>
        <w:t>第二章</w:t>
      </w:r>
      <w:r>
        <w:rPr>
          <w:b w:val="0"/>
          <w:bCs w:val="0"/>
          <w:spacing w:val="1"/>
          <w:w w:val="100"/>
        </w:rPr>
        <w:t> </w:t>
      </w:r>
      <w:r>
        <w:rPr>
          <w:b w:val="0"/>
          <w:bCs w:val="0"/>
          <w:spacing w:val="1"/>
          <w:w w:val="100"/>
        </w:rPr>
        <w:t>评</w:t>
      </w:r>
      <w:r>
        <w:rPr>
          <w:b w:val="0"/>
          <w:bCs w:val="0"/>
          <w:spacing w:val="0"/>
          <w:w w:val="100"/>
        </w:rPr>
        <w:t>审机构</w:t>
      </w:r>
    </w:p>
    <w:p>
      <w:pPr>
        <w:pStyle w:val="BodyText"/>
        <w:spacing w:line="264" w:lineRule="auto" w:before="36"/>
        <w:ind w:left="118" w:right="0" w:firstLine="480"/>
        <w:jc w:val="left"/>
      </w:pPr>
      <w:r>
        <w:rPr>
          <w:b w:val="0"/>
          <w:bCs w:val="0"/>
          <w:spacing w:val="1"/>
          <w:w w:val="100"/>
        </w:rPr>
        <w:t>第五</w:t>
      </w:r>
      <w:r>
        <w:rPr>
          <w:b w:val="0"/>
          <w:bCs w:val="0"/>
          <w:spacing w:val="0"/>
          <w:w w:val="100"/>
        </w:rPr>
        <w:t>条</w:t>
      </w:r>
      <w:r>
        <w:rPr>
          <w:b w:val="0"/>
          <w:bCs w:val="0"/>
          <w:spacing w:val="1"/>
          <w:w w:val="100"/>
        </w:rPr>
        <w:t> </w:t>
      </w:r>
      <w:r>
        <w:rPr>
          <w:b w:val="0"/>
          <w:bCs w:val="0"/>
          <w:spacing w:val="0"/>
          <w:w w:val="100"/>
        </w:rPr>
        <w:t>江苏省电工科学技术奖奖励评审委员</w:t>
      </w:r>
      <w:r>
        <w:rPr>
          <w:b w:val="0"/>
          <w:bCs w:val="0"/>
          <w:spacing w:val="-98"/>
          <w:w w:val="100"/>
        </w:rPr>
        <w:t>会</w:t>
      </w:r>
      <w:r>
        <w:rPr>
          <w:b w:val="0"/>
          <w:bCs w:val="0"/>
          <w:spacing w:val="0"/>
          <w:w w:val="100"/>
        </w:rPr>
        <w:t>（以下简称“评审委员会”）</w:t>
      </w:r>
      <w:r>
        <w:rPr>
          <w:b w:val="0"/>
          <w:bCs w:val="0"/>
          <w:spacing w:val="0"/>
          <w:w w:val="100"/>
        </w:rPr>
        <w:t> </w:t>
      </w:r>
      <w:r>
        <w:rPr>
          <w:b w:val="0"/>
          <w:bCs w:val="0"/>
          <w:spacing w:val="0"/>
          <w:w w:val="100"/>
        </w:rPr>
        <w:t>负责科学技术奖的评审工作</w:t>
      </w:r>
      <w:r>
        <w:rPr>
          <w:b w:val="0"/>
          <w:bCs w:val="0"/>
          <w:spacing w:val="-32"/>
          <w:w w:val="100"/>
        </w:rPr>
        <w:t>；</w:t>
      </w:r>
      <w:r>
        <w:rPr>
          <w:b w:val="0"/>
          <w:bCs w:val="0"/>
          <w:spacing w:val="0"/>
          <w:w w:val="100"/>
        </w:rPr>
        <w:t>评审委员会设主任委员一人</w:t>
      </w:r>
      <w:r>
        <w:rPr>
          <w:b w:val="0"/>
          <w:bCs w:val="0"/>
          <w:spacing w:val="-33"/>
          <w:w w:val="100"/>
        </w:rPr>
        <w:t>、</w:t>
      </w:r>
      <w:r>
        <w:rPr>
          <w:b w:val="0"/>
          <w:bCs w:val="0"/>
          <w:spacing w:val="0"/>
          <w:w w:val="100"/>
        </w:rPr>
        <w:t>委员若干人</w:t>
      </w:r>
      <w:r>
        <w:rPr>
          <w:b w:val="0"/>
          <w:bCs w:val="0"/>
          <w:spacing w:val="-32"/>
          <w:w w:val="100"/>
        </w:rPr>
        <w:t>，</w:t>
      </w:r>
      <w:r>
        <w:rPr>
          <w:b w:val="0"/>
          <w:bCs w:val="0"/>
          <w:spacing w:val="0"/>
          <w:w w:val="100"/>
        </w:rPr>
        <w:t>人选由</w:t>
      </w:r>
      <w:r>
        <w:rPr>
          <w:b w:val="0"/>
          <w:bCs w:val="0"/>
          <w:spacing w:val="0"/>
          <w:w w:val="100"/>
        </w:rPr>
        <w:t> </w:t>
      </w:r>
      <w:r>
        <w:rPr>
          <w:b w:val="0"/>
          <w:bCs w:val="0"/>
          <w:spacing w:val="0"/>
          <w:w w:val="100"/>
        </w:rPr>
        <w:t>江苏省电工技术学会学术委员会推荐产生，每届任期一年。</w:t>
      </w:r>
    </w:p>
    <w:p>
      <w:pPr>
        <w:pStyle w:val="BodyText"/>
        <w:spacing w:line="370" w:lineRule="auto"/>
        <w:ind w:right="743"/>
        <w:jc w:val="center"/>
      </w:pPr>
      <w:r>
        <w:rPr>
          <w:b w:val="0"/>
          <w:bCs w:val="0"/>
          <w:spacing w:val="0"/>
          <w:w w:val="100"/>
        </w:rPr>
        <w:t>第六条</w:t>
      </w:r>
      <w:r>
        <w:rPr>
          <w:b w:val="0"/>
          <w:bCs w:val="0"/>
          <w:spacing w:val="1"/>
          <w:w w:val="100"/>
        </w:rPr>
        <w:t> </w:t>
      </w:r>
      <w:r>
        <w:rPr>
          <w:b w:val="0"/>
          <w:bCs w:val="0"/>
          <w:spacing w:val="0"/>
          <w:w w:val="100"/>
        </w:rPr>
        <w:t>江苏省电工技术学会秘书处负责科学技术奖的评审组织工作。</w:t>
      </w:r>
      <w:r>
        <w:rPr>
          <w:b w:val="0"/>
          <w:bCs w:val="0"/>
          <w:spacing w:val="0"/>
          <w:w w:val="100"/>
        </w:rPr>
        <w:t> </w:t>
      </w:r>
      <w:r>
        <w:rPr>
          <w:b w:val="0"/>
          <w:bCs w:val="0"/>
          <w:spacing w:val="1"/>
          <w:w w:val="100"/>
        </w:rPr>
        <w:t>第三</w:t>
      </w:r>
      <w:r>
        <w:rPr>
          <w:b w:val="0"/>
          <w:bCs w:val="0"/>
          <w:spacing w:val="0"/>
          <w:w w:val="100"/>
        </w:rPr>
        <w:t>章</w:t>
      </w:r>
      <w:r>
        <w:rPr>
          <w:b w:val="0"/>
          <w:bCs w:val="0"/>
          <w:spacing w:val="1"/>
          <w:w w:val="100"/>
        </w:rPr>
        <w:t> </w:t>
      </w:r>
      <w:r>
        <w:rPr>
          <w:b w:val="0"/>
          <w:bCs w:val="0"/>
          <w:spacing w:val="1"/>
          <w:w w:val="100"/>
        </w:rPr>
        <w:t>奖励设置</w:t>
      </w:r>
      <w:r>
        <w:rPr>
          <w:b w:val="0"/>
          <w:bCs w:val="0"/>
          <w:spacing w:val="0"/>
          <w:w w:val="100"/>
        </w:rPr>
      </w:r>
    </w:p>
    <w:p>
      <w:pPr>
        <w:pStyle w:val="BodyText"/>
        <w:spacing w:line="260" w:lineRule="exact"/>
        <w:ind w:right="0"/>
        <w:jc w:val="left"/>
      </w:pPr>
      <w:r>
        <w:rPr>
          <w:b w:val="0"/>
          <w:bCs w:val="0"/>
          <w:spacing w:val="1"/>
          <w:w w:val="100"/>
        </w:rPr>
        <w:t>第七</w:t>
      </w:r>
      <w:r>
        <w:rPr>
          <w:b w:val="0"/>
          <w:bCs w:val="0"/>
          <w:spacing w:val="0"/>
          <w:w w:val="100"/>
        </w:rPr>
        <w:t>条</w:t>
      </w:r>
      <w:r>
        <w:rPr>
          <w:b w:val="0"/>
          <w:bCs w:val="0"/>
          <w:spacing w:val="2"/>
          <w:w w:val="100"/>
        </w:rPr>
        <w:t> </w:t>
      </w:r>
      <w:r>
        <w:rPr>
          <w:b w:val="0"/>
          <w:bCs w:val="0"/>
          <w:spacing w:val="0"/>
          <w:w w:val="100"/>
        </w:rPr>
        <w:t>科学技术奖分设：特等奖、一等奖、二等奖、三等奖。其中特等奖</w:t>
      </w:r>
    </w:p>
    <w:p>
      <w:pPr>
        <w:pStyle w:val="BodyText"/>
        <w:spacing w:line="264" w:lineRule="auto" w:before="36"/>
        <w:ind w:left="118" w:right="238"/>
        <w:jc w:val="left"/>
      </w:pPr>
      <w:r>
        <w:rPr>
          <w:b w:val="0"/>
          <w:bCs w:val="0"/>
          <w:spacing w:val="0"/>
          <w:w w:val="100"/>
        </w:rPr>
        <w:t>授予做出重大技术发明</w:t>
      </w:r>
      <w:r>
        <w:rPr>
          <w:b w:val="0"/>
          <w:bCs w:val="0"/>
          <w:spacing w:val="-32"/>
          <w:w w:val="100"/>
        </w:rPr>
        <w:t>，</w:t>
      </w:r>
      <w:r>
        <w:rPr>
          <w:b w:val="0"/>
          <w:bCs w:val="0"/>
          <w:spacing w:val="0"/>
          <w:w w:val="100"/>
        </w:rPr>
        <w:t>或者完成具有重大意义的科学技术工程</w:t>
      </w:r>
      <w:r>
        <w:rPr>
          <w:b w:val="0"/>
          <w:bCs w:val="0"/>
          <w:spacing w:val="-32"/>
          <w:w w:val="100"/>
        </w:rPr>
        <w:t>、</w:t>
      </w:r>
      <w:r>
        <w:rPr>
          <w:b w:val="0"/>
          <w:bCs w:val="0"/>
          <w:spacing w:val="0"/>
          <w:w w:val="100"/>
        </w:rPr>
        <w:t>计划</w:t>
      </w:r>
      <w:r>
        <w:rPr>
          <w:b w:val="0"/>
          <w:bCs w:val="0"/>
          <w:spacing w:val="-32"/>
          <w:w w:val="100"/>
        </w:rPr>
        <w:t>、</w:t>
      </w:r>
      <w:r>
        <w:rPr>
          <w:b w:val="0"/>
          <w:bCs w:val="0"/>
          <w:spacing w:val="0"/>
          <w:w w:val="100"/>
        </w:rPr>
        <w:t>项目的</w:t>
      </w:r>
      <w:r>
        <w:rPr>
          <w:b w:val="0"/>
          <w:bCs w:val="0"/>
          <w:spacing w:val="0"/>
          <w:w w:val="100"/>
        </w:rPr>
        <w:t> </w:t>
      </w:r>
      <w:r>
        <w:rPr>
          <w:b w:val="0"/>
          <w:bCs w:val="0"/>
          <w:spacing w:val="0"/>
          <w:w w:val="100"/>
        </w:rPr>
        <w:t>单位和个人。</w:t>
      </w:r>
    </w:p>
    <w:p>
      <w:pPr>
        <w:pStyle w:val="BodyText"/>
        <w:spacing w:line="264" w:lineRule="auto"/>
        <w:ind w:left="118" w:right="238" w:firstLine="480"/>
        <w:jc w:val="both"/>
      </w:pPr>
      <w:r>
        <w:rPr>
          <w:b w:val="0"/>
          <w:bCs w:val="0"/>
          <w:spacing w:val="1"/>
          <w:w w:val="100"/>
        </w:rPr>
        <w:t>第八</w:t>
      </w:r>
      <w:r>
        <w:rPr>
          <w:b w:val="0"/>
          <w:bCs w:val="0"/>
          <w:spacing w:val="0"/>
          <w:w w:val="100"/>
        </w:rPr>
        <w:t>条</w:t>
      </w:r>
      <w:r>
        <w:rPr>
          <w:b w:val="0"/>
          <w:bCs w:val="0"/>
          <w:spacing w:val="2"/>
          <w:w w:val="100"/>
        </w:rPr>
        <w:t> </w:t>
      </w:r>
      <w:r>
        <w:rPr>
          <w:b w:val="0"/>
          <w:bCs w:val="0"/>
          <w:spacing w:val="0"/>
          <w:w w:val="100"/>
        </w:rPr>
        <w:t>特等奖每年奖励项目不超过二项</w:t>
      </w:r>
      <w:r>
        <w:rPr>
          <w:b w:val="0"/>
          <w:bCs w:val="0"/>
          <w:spacing w:val="1"/>
          <w:w w:val="100"/>
        </w:rPr>
        <w:t>（</w:t>
      </w:r>
      <w:r>
        <w:rPr>
          <w:b w:val="0"/>
          <w:bCs w:val="0"/>
          <w:spacing w:val="0"/>
          <w:w w:val="100"/>
        </w:rPr>
        <w:t>可空缺），一等奖每年奖励项目</w:t>
      </w:r>
      <w:r>
        <w:rPr>
          <w:b w:val="0"/>
          <w:bCs w:val="0"/>
          <w:spacing w:val="0"/>
          <w:w w:val="100"/>
        </w:rPr>
        <w:t> </w:t>
      </w:r>
      <w:r>
        <w:rPr>
          <w:b w:val="0"/>
          <w:bCs w:val="0"/>
          <w:spacing w:val="0"/>
          <w:w w:val="100"/>
        </w:rPr>
        <w:t>不超过五</w:t>
      </w:r>
      <w:r>
        <w:rPr>
          <w:b w:val="0"/>
          <w:bCs w:val="0"/>
          <w:spacing w:val="-23"/>
          <w:w w:val="100"/>
        </w:rPr>
        <w:t>项</w:t>
      </w:r>
      <w:r>
        <w:rPr>
          <w:b w:val="0"/>
          <w:bCs w:val="0"/>
          <w:spacing w:val="0"/>
          <w:w w:val="100"/>
        </w:rPr>
        <w:t>（可空缺</w:t>
      </w:r>
      <w:r>
        <w:rPr>
          <w:b w:val="0"/>
          <w:bCs w:val="0"/>
          <w:spacing w:val="-24"/>
          <w:w w:val="100"/>
        </w:rPr>
        <w:t>）</w:t>
      </w:r>
      <w:r>
        <w:rPr>
          <w:b w:val="0"/>
          <w:bCs w:val="0"/>
          <w:spacing w:val="-23"/>
          <w:w w:val="100"/>
        </w:rPr>
        <w:t>，</w:t>
      </w:r>
      <w:r>
        <w:rPr>
          <w:b w:val="0"/>
          <w:bCs w:val="0"/>
          <w:spacing w:val="0"/>
          <w:w w:val="100"/>
        </w:rPr>
        <w:t>二等奖每年奖励项目不超过十项</w:t>
      </w:r>
      <w:r>
        <w:rPr>
          <w:b w:val="0"/>
          <w:bCs w:val="0"/>
          <w:spacing w:val="-23"/>
          <w:w w:val="100"/>
        </w:rPr>
        <w:t>，</w:t>
      </w:r>
      <w:r>
        <w:rPr>
          <w:b w:val="0"/>
          <w:bCs w:val="0"/>
          <w:spacing w:val="0"/>
          <w:w w:val="100"/>
        </w:rPr>
        <w:t>三等奖每年奖励项目</w:t>
      </w:r>
      <w:r>
        <w:rPr>
          <w:b w:val="0"/>
          <w:bCs w:val="0"/>
          <w:spacing w:val="0"/>
          <w:w w:val="100"/>
        </w:rPr>
        <w:t> </w:t>
      </w:r>
      <w:r>
        <w:rPr>
          <w:b w:val="0"/>
          <w:bCs w:val="0"/>
          <w:spacing w:val="0"/>
          <w:w w:val="100"/>
        </w:rPr>
        <w:t>不超过十五项</w:t>
      </w:r>
      <w:r>
        <w:rPr>
          <w:b w:val="0"/>
          <w:bCs w:val="0"/>
          <w:spacing w:val="-47"/>
          <w:w w:val="100"/>
        </w:rPr>
        <w:t>。</w:t>
      </w:r>
      <w:r>
        <w:rPr>
          <w:b w:val="0"/>
          <w:bCs w:val="0"/>
          <w:spacing w:val="0"/>
          <w:w w:val="100"/>
        </w:rPr>
        <w:t>特等奖单项授奖人数不超过十一人</w:t>
      </w:r>
      <w:r>
        <w:rPr>
          <w:b w:val="0"/>
          <w:bCs w:val="0"/>
          <w:spacing w:val="-47"/>
          <w:w w:val="100"/>
        </w:rPr>
        <w:t>，</w:t>
      </w:r>
      <w:r>
        <w:rPr>
          <w:b w:val="0"/>
          <w:bCs w:val="0"/>
          <w:spacing w:val="0"/>
          <w:w w:val="100"/>
        </w:rPr>
        <w:t>一等奖单项授奖人数不超过</w:t>
      </w:r>
      <w:r>
        <w:rPr>
          <w:b w:val="0"/>
          <w:bCs w:val="0"/>
          <w:spacing w:val="0"/>
          <w:w w:val="100"/>
        </w:rPr>
        <w:t> </w:t>
      </w:r>
      <w:r>
        <w:rPr>
          <w:b w:val="0"/>
          <w:bCs w:val="0"/>
          <w:spacing w:val="0"/>
          <w:w w:val="100"/>
        </w:rPr>
        <w:t>九人</w:t>
      </w:r>
      <w:r>
        <w:rPr>
          <w:b w:val="0"/>
          <w:bCs w:val="0"/>
          <w:spacing w:val="-33"/>
          <w:w w:val="100"/>
        </w:rPr>
        <w:t>，</w:t>
      </w:r>
      <w:r>
        <w:rPr>
          <w:b w:val="0"/>
          <w:bCs w:val="0"/>
          <w:spacing w:val="0"/>
          <w:w w:val="100"/>
        </w:rPr>
        <w:t>二等奖单项授奖人数不超过七人</w:t>
      </w:r>
      <w:r>
        <w:rPr>
          <w:b w:val="0"/>
          <w:bCs w:val="0"/>
          <w:spacing w:val="-32"/>
          <w:w w:val="100"/>
        </w:rPr>
        <w:t>，</w:t>
      </w:r>
      <w:r>
        <w:rPr>
          <w:b w:val="0"/>
          <w:bCs w:val="0"/>
          <w:spacing w:val="0"/>
          <w:w w:val="100"/>
        </w:rPr>
        <w:t>三等奖单项授奖人数不超过五人</w:t>
      </w:r>
      <w:r>
        <w:rPr>
          <w:b w:val="0"/>
          <w:bCs w:val="0"/>
          <w:spacing w:val="-32"/>
          <w:w w:val="100"/>
        </w:rPr>
        <w:t>；</w:t>
      </w:r>
      <w:r>
        <w:rPr>
          <w:b w:val="0"/>
          <w:bCs w:val="0"/>
          <w:spacing w:val="0"/>
          <w:w w:val="100"/>
        </w:rPr>
        <w:t>授奖</w:t>
      </w:r>
      <w:r>
        <w:rPr>
          <w:b w:val="0"/>
          <w:bCs w:val="0"/>
          <w:spacing w:val="0"/>
          <w:w w:val="100"/>
        </w:rPr>
        <w:t> </w:t>
      </w:r>
      <w:r>
        <w:rPr>
          <w:b w:val="0"/>
          <w:bCs w:val="0"/>
          <w:spacing w:val="0"/>
          <w:w w:val="100"/>
        </w:rPr>
        <w:t>人员应为奖励项目的实际完成人。</w:t>
      </w:r>
    </w:p>
    <w:p>
      <w:pPr>
        <w:spacing w:line="160" w:lineRule="exact" w:before="8"/>
        <w:rPr>
          <w:sz w:val="16"/>
          <w:szCs w:val="16"/>
        </w:rPr>
      </w:pPr>
      <w:r>
        <w:rPr>
          <w:sz w:val="16"/>
          <w:szCs w:val="16"/>
        </w:rPr>
      </w:r>
    </w:p>
    <w:p>
      <w:pPr>
        <w:pStyle w:val="BodyText"/>
        <w:ind w:left="3353" w:right="3469"/>
        <w:jc w:val="center"/>
      </w:pPr>
      <w:r>
        <w:rPr>
          <w:b w:val="0"/>
          <w:bCs w:val="0"/>
          <w:spacing w:val="0"/>
          <w:w w:val="100"/>
        </w:rPr>
        <w:t>第四章</w:t>
      </w:r>
      <w:r>
        <w:rPr>
          <w:b w:val="0"/>
          <w:bCs w:val="0"/>
          <w:spacing w:val="1"/>
          <w:w w:val="100"/>
        </w:rPr>
        <w:t> </w:t>
      </w:r>
      <w:r>
        <w:rPr>
          <w:b w:val="0"/>
          <w:bCs w:val="0"/>
          <w:spacing w:val="1"/>
          <w:w w:val="100"/>
        </w:rPr>
        <w:t>评</w:t>
      </w:r>
      <w:r>
        <w:rPr>
          <w:b w:val="0"/>
          <w:bCs w:val="0"/>
          <w:spacing w:val="0"/>
          <w:w w:val="100"/>
        </w:rPr>
        <w:t>定标准</w:t>
      </w:r>
    </w:p>
    <w:p>
      <w:pPr>
        <w:pStyle w:val="BodyText"/>
        <w:spacing w:line="264" w:lineRule="auto" w:before="36"/>
        <w:ind w:left="118" w:right="116" w:firstLine="480"/>
        <w:jc w:val="both"/>
      </w:pPr>
      <w:r>
        <w:rPr>
          <w:b w:val="0"/>
          <w:bCs w:val="0"/>
          <w:spacing w:val="1"/>
          <w:w w:val="100"/>
        </w:rPr>
        <w:t>第九</w:t>
      </w:r>
      <w:r>
        <w:rPr>
          <w:b w:val="0"/>
          <w:bCs w:val="0"/>
          <w:spacing w:val="0"/>
          <w:w w:val="100"/>
        </w:rPr>
        <w:t>条</w:t>
      </w:r>
      <w:r>
        <w:rPr>
          <w:b w:val="0"/>
          <w:bCs w:val="0"/>
          <w:spacing w:val="1"/>
          <w:w w:val="100"/>
        </w:rPr>
        <w:t> </w:t>
      </w:r>
      <w:r>
        <w:rPr>
          <w:b w:val="0"/>
          <w:bCs w:val="0"/>
          <w:spacing w:val="0"/>
          <w:w w:val="100"/>
        </w:rPr>
        <w:t>在科学研究和技术开发中有重大技术发明</w:t>
      </w:r>
      <w:r>
        <w:rPr>
          <w:b w:val="0"/>
          <w:bCs w:val="0"/>
          <w:spacing w:val="-96"/>
          <w:w w:val="100"/>
        </w:rPr>
        <w:t>，</w:t>
      </w:r>
      <w:r>
        <w:rPr>
          <w:b w:val="0"/>
          <w:bCs w:val="0"/>
          <w:spacing w:val="0"/>
          <w:w w:val="100"/>
        </w:rPr>
        <w:t>与国内外同类技术相比，</w:t>
      </w:r>
      <w:r>
        <w:rPr>
          <w:b w:val="0"/>
          <w:bCs w:val="0"/>
          <w:spacing w:val="0"/>
          <w:w w:val="100"/>
        </w:rPr>
        <w:t> </w:t>
      </w:r>
      <w:r>
        <w:rPr>
          <w:b w:val="0"/>
          <w:bCs w:val="0"/>
          <w:spacing w:val="0"/>
          <w:w w:val="100"/>
        </w:rPr>
        <w:t>其思路</w:t>
      </w:r>
      <w:r>
        <w:rPr>
          <w:b w:val="0"/>
          <w:bCs w:val="0"/>
          <w:spacing w:val="-72"/>
          <w:w w:val="100"/>
        </w:rPr>
        <w:t>、</w:t>
      </w:r>
      <w:r>
        <w:rPr>
          <w:b w:val="0"/>
          <w:bCs w:val="0"/>
          <w:spacing w:val="0"/>
          <w:w w:val="100"/>
        </w:rPr>
        <w:t>原理或者方法上有显著创新</w:t>
      </w:r>
      <w:r>
        <w:rPr>
          <w:b w:val="0"/>
          <w:bCs w:val="0"/>
          <w:spacing w:val="-71"/>
          <w:w w:val="100"/>
        </w:rPr>
        <w:t>，</w:t>
      </w:r>
      <w:r>
        <w:rPr>
          <w:b w:val="0"/>
          <w:bCs w:val="0"/>
          <w:spacing w:val="0"/>
          <w:w w:val="100"/>
        </w:rPr>
        <w:t>其主要性能</w:t>
      </w:r>
      <w:r>
        <w:rPr>
          <w:b w:val="0"/>
          <w:bCs w:val="0"/>
          <w:spacing w:val="-71"/>
          <w:w w:val="100"/>
        </w:rPr>
        <w:t>、</w:t>
      </w:r>
      <w:r>
        <w:rPr>
          <w:b w:val="0"/>
          <w:bCs w:val="0"/>
          <w:spacing w:val="-1"/>
          <w:w w:val="100"/>
        </w:rPr>
        <w:t>技术指标等优于同类技术的，</w:t>
      </w:r>
      <w:r>
        <w:rPr>
          <w:b w:val="0"/>
          <w:bCs w:val="0"/>
          <w:spacing w:val="-1"/>
          <w:w w:val="100"/>
        </w:rPr>
        <w:t> </w:t>
      </w:r>
      <w:r>
        <w:rPr>
          <w:b w:val="0"/>
          <w:bCs w:val="0"/>
          <w:spacing w:val="0"/>
          <w:w w:val="100"/>
        </w:rPr>
        <w:t>可申报科学技术奖，授奖等级评定标准如下：</w:t>
      </w:r>
    </w:p>
    <w:p>
      <w:pPr>
        <w:pStyle w:val="BodyText"/>
        <w:spacing w:line="264" w:lineRule="auto"/>
        <w:ind w:left="118" w:right="0" w:firstLine="480"/>
        <w:jc w:val="left"/>
      </w:pPr>
      <w:r>
        <w:rPr>
          <w:b w:val="0"/>
          <w:bCs w:val="0"/>
          <w:spacing w:val="0"/>
          <w:w w:val="100"/>
        </w:rPr>
        <w:t>（一</w:t>
      </w:r>
      <w:r>
        <w:rPr>
          <w:b w:val="0"/>
          <w:bCs w:val="0"/>
          <w:spacing w:val="-33"/>
          <w:w w:val="100"/>
        </w:rPr>
        <w:t>）</w:t>
      </w:r>
      <w:r>
        <w:rPr>
          <w:b w:val="0"/>
          <w:bCs w:val="0"/>
          <w:spacing w:val="0"/>
          <w:w w:val="100"/>
        </w:rPr>
        <w:t>国内外首创</w:t>
      </w:r>
      <w:r>
        <w:rPr>
          <w:b w:val="0"/>
          <w:bCs w:val="0"/>
          <w:spacing w:val="-32"/>
          <w:w w:val="100"/>
        </w:rPr>
        <w:t>，</w:t>
      </w:r>
      <w:r>
        <w:rPr>
          <w:b w:val="0"/>
          <w:bCs w:val="0"/>
          <w:spacing w:val="0"/>
          <w:w w:val="100"/>
        </w:rPr>
        <w:t>主要技术上有重大创新</w:t>
      </w:r>
      <w:r>
        <w:rPr>
          <w:b w:val="0"/>
          <w:bCs w:val="0"/>
          <w:spacing w:val="-30"/>
          <w:w w:val="100"/>
        </w:rPr>
        <w:t>，</w:t>
      </w:r>
      <w:r>
        <w:rPr>
          <w:b w:val="0"/>
          <w:bCs w:val="0"/>
          <w:spacing w:val="0"/>
          <w:w w:val="100"/>
        </w:rPr>
        <w:t>技术经济指标达到了同类技术</w:t>
      </w:r>
      <w:r>
        <w:rPr>
          <w:b w:val="0"/>
          <w:bCs w:val="0"/>
          <w:spacing w:val="0"/>
          <w:w w:val="100"/>
        </w:rPr>
        <w:t> </w:t>
      </w:r>
      <w:r>
        <w:rPr>
          <w:b w:val="0"/>
          <w:bCs w:val="0"/>
          <w:spacing w:val="0"/>
          <w:w w:val="100"/>
        </w:rPr>
        <w:t>的领先水平，可以评为一等奖；</w:t>
      </w:r>
    </w:p>
    <w:p>
      <w:pPr>
        <w:pStyle w:val="BodyText"/>
        <w:spacing w:line="264" w:lineRule="auto"/>
        <w:ind w:left="118" w:right="0" w:firstLine="480"/>
        <w:jc w:val="left"/>
      </w:pPr>
      <w:r>
        <w:rPr>
          <w:b w:val="0"/>
          <w:bCs w:val="0"/>
          <w:spacing w:val="0"/>
          <w:w w:val="100"/>
        </w:rPr>
        <w:t>（二</w:t>
      </w:r>
      <w:r>
        <w:rPr>
          <w:b w:val="0"/>
          <w:bCs w:val="0"/>
          <w:spacing w:val="-33"/>
          <w:w w:val="100"/>
        </w:rPr>
        <w:t>）</w:t>
      </w:r>
      <w:r>
        <w:rPr>
          <w:b w:val="0"/>
          <w:bCs w:val="0"/>
          <w:spacing w:val="0"/>
          <w:w w:val="100"/>
        </w:rPr>
        <w:t>国内外首创</w:t>
      </w:r>
      <w:r>
        <w:rPr>
          <w:b w:val="0"/>
          <w:bCs w:val="0"/>
          <w:spacing w:val="-32"/>
          <w:w w:val="100"/>
        </w:rPr>
        <w:t>，</w:t>
      </w:r>
      <w:r>
        <w:rPr>
          <w:b w:val="0"/>
          <w:bCs w:val="0"/>
          <w:spacing w:val="0"/>
          <w:w w:val="100"/>
        </w:rPr>
        <w:t>主要技术上有较大创新</w:t>
      </w:r>
      <w:r>
        <w:rPr>
          <w:b w:val="0"/>
          <w:bCs w:val="0"/>
          <w:spacing w:val="-30"/>
          <w:w w:val="100"/>
        </w:rPr>
        <w:t>，</w:t>
      </w:r>
      <w:r>
        <w:rPr>
          <w:b w:val="0"/>
          <w:bCs w:val="0"/>
          <w:spacing w:val="0"/>
          <w:w w:val="100"/>
        </w:rPr>
        <w:t>技术经济指标达到了同类技术</w:t>
      </w:r>
      <w:r>
        <w:rPr>
          <w:b w:val="0"/>
          <w:bCs w:val="0"/>
          <w:spacing w:val="0"/>
          <w:w w:val="100"/>
        </w:rPr>
        <w:t> </w:t>
      </w:r>
      <w:r>
        <w:rPr>
          <w:b w:val="0"/>
          <w:bCs w:val="0"/>
          <w:spacing w:val="0"/>
          <w:w w:val="100"/>
        </w:rPr>
        <w:t>的先进水平，可以评为二等奖；</w:t>
      </w:r>
    </w:p>
    <w:p>
      <w:pPr>
        <w:pStyle w:val="BodyText"/>
        <w:spacing w:line="264" w:lineRule="auto"/>
        <w:ind w:left="118" w:right="0" w:firstLine="480"/>
        <w:jc w:val="left"/>
      </w:pPr>
      <w:r>
        <w:rPr>
          <w:b w:val="0"/>
          <w:bCs w:val="0"/>
          <w:spacing w:val="0"/>
          <w:w w:val="100"/>
        </w:rPr>
        <w:t>（三</w:t>
      </w:r>
      <w:r>
        <w:rPr>
          <w:b w:val="0"/>
          <w:bCs w:val="0"/>
          <w:spacing w:val="-33"/>
          <w:w w:val="100"/>
        </w:rPr>
        <w:t>）</w:t>
      </w:r>
      <w:r>
        <w:rPr>
          <w:b w:val="0"/>
          <w:bCs w:val="0"/>
          <w:spacing w:val="0"/>
          <w:w w:val="100"/>
        </w:rPr>
        <w:t>国内首创</w:t>
      </w:r>
      <w:r>
        <w:rPr>
          <w:b w:val="0"/>
          <w:bCs w:val="0"/>
          <w:spacing w:val="-32"/>
          <w:w w:val="100"/>
        </w:rPr>
        <w:t>，</w:t>
      </w:r>
      <w:r>
        <w:rPr>
          <w:b w:val="0"/>
          <w:bCs w:val="0"/>
          <w:spacing w:val="0"/>
          <w:w w:val="100"/>
        </w:rPr>
        <w:t>主要技术上有一定创新</w:t>
      </w:r>
      <w:r>
        <w:rPr>
          <w:b w:val="0"/>
          <w:bCs w:val="0"/>
          <w:spacing w:val="-30"/>
          <w:w w:val="100"/>
        </w:rPr>
        <w:t>，</w:t>
      </w:r>
      <w:r>
        <w:rPr>
          <w:b w:val="0"/>
          <w:bCs w:val="0"/>
          <w:spacing w:val="0"/>
          <w:w w:val="100"/>
        </w:rPr>
        <w:t>技术经济指标达到了同类技术的</w:t>
      </w:r>
      <w:r>
        <w:rPr>
          <w:b w:val="0"/>
          <w:bCs w:val="0"/>
          <w:spacing w:val="0"/>
          <w:w w:val="100"/>
        </w:rPr>
        <w:t> </w:t>
      </w:r>
      <w:r>
        <w:rPr>
          <w:b w:val="0"/>
          <w:bCs w:val="0"/>
          <w:spacing w:val="0"/>
          <w:w w:val="100"/>
        </w:rPr>
        <w:t>先进水平，可以评为三等奖。</w:t>
      </w:r>
    </w:p>
    <w:p>
      <w:pPr>
        <w:pStyle w:val="BodyText"/>
        <w:ind w:right="0"/>
        <w:jc w:val="left"/>
      </w:pPr>
      <w:r>
        <w:rPr>
          <w:b w:val="0"/>
          <w:bCs w:val="0"/>
          <w:spacing w:val="1"/>
          <w:w w:val="100"/>
        </w:rPr>
        <w:t>第十</w:t>
      </w:r>
      <w:r>
        <w:rPr>
          <w:b w:val="0"/>
          <w:bCs w:val="0"/>
          <w:spacing w:val="0"/>
          <w:w w:val="100"/>
        </w:rPr>
        <w:t>条</w:t>
      </w:r>
      <w:r>
        <w:rPr>
          <w:b w:val="0"/>
          <w:bCs w:val="0"/>
          <w:spacing w:val="2"/>
          <w:w w:val="100"/>
        </w:rPr>
        <w:t> </w:t>
      </w:r>
      <w:r>
        <w:rPr>
          <w:b w:val="0"/>
          <w:bCs w:val="0"/>
          <w:spacing w:val="0"/>
          <w:w w:val="100"/>
        </w:rPr>
        <w:t>在产品、技术、工艺、材料、设计</w:t>
      </w:r>
      <w:r>
        <w:rPr>
          <w:b w:val="0"/>
          <w:bCs w:val="0"/>
          <w:spacing w:val="-1"/>
          <w:w w:val="100"/>
        </w:rPr>
        <w:t>及</w:t>
      </w:r>
      <w:r>
        <w:rPr>
          <w:b w:val="0"/>
          <w:bCs w:val="0"/>
          <w:spacing w:val="0"/>
          <w:w w:val="100"/>
        </w:rPr>
        <w:t>推广应用等关键技术或者系统</w:t>
      </w:r>
    </w:p>
    <w:p>
      <w:pPr>
        <w:spacing w:after="0"/>
        <w:jc w:val="left"/>
        <w:sectPr>
          <w:type w:val="continuous"/>
          <w:pgSz w:w="11905" w:h="16840"/>
          <w:pgMar w:top="1400" w:bottom="280" w:left="1680" w:right="1560"/>
        </w:sectPr>
      </w:pPr>
    </w:p>
    <w:p>
      <w:pPr>
        <w:pStyle w:val="BodyText"/>
        <w:spacing w:line="335" w:lineRule="exact"/>
        <w:ind w:left="13" w:right="0"/>
        <w:jc w:val="center"/>
      </w:pPr>
      <w:r>
        <w:rPr>
          <w:b w:val="0"/>
          <w:bCs w:val="0"/>
          <w:spacing w:val="0"/>
          <w:w w:val="100"/>
        </w:rPr>
        <w:t>集成上取得重大技术进步，创造显著经济或者社会效益的，可申报科学技术奖，</w:t>
      </w:r>
    </w:p>
    <w:p>
      <w:pPr>
        <w:pStyle w:val="BodyText"/>
        <w:spacing w:before="36"/>
        <w:ind w:left="118" w:right="0"/>
        <w:jc w:val="left"/>
      </w:pPr>
      <w:r>
        <w:rPr>
          <w:b w:val="0"/>
          <w:bCs w:val="0"/>
          <w:spacing w:val="0"/>
          <w:w w:val="100"/>
        </w:rPr>
        <w:t>授奖等级评定标准如下：</w:t>
      </w:r>
    </w:p>
    <w:p>
      <w:pPr>
        <w:pStyle w:val="BodyText"/>
        <w:spacing w:line="264" w:lineRule="auto" w:before="36"/>
        <w:ind w:left="118" w:right="197" w:firstLine="480"/>
        <w:jc w:val="both"/>
      </w:pPr>
      <w:r>
        <w:rPr>
          <w:b w:val="0"/>
          <w:bCs w:val="0"/>
          <w:spacing w:val="0"/>
          <w:w w:val="100"/>
        </w:rPr>
        <w:t>（一</w:t>
      </w:r>
      <w:r>
        <w:rPr>
          <w:b w:val="0"/>
          <w:bCs w:val="0"/>
          <w:spacing w:val="-33"/>
          <w:w w:val="100"/>
        </w:rPr>
        <w:t>）</w:t>
      </w:r>
      <w:r>
        <w:rPr>
          <w:b w:val="0"/>
          <w:bCs w:val="0"/>
          <w:spacing w:val="0"/>
          <w:w w:val="100"/>
        </w:rPr>
        <w:t>在关键技术或者系统集成上有重大创新</w:t>
      </w:r>
      <w:r>
        <w:rPr>
          <w:b w:val="0"/>
          <w:bCs w:val="0"/>
          <w:spacing w:val="-32"/>
          <w:w w:val="100"/>
        </w:rPr>
        <w:t>，</w:t>
      </w:r>
      <w:r>
        <w:rPr>
          <w:b w:val="0"/>
          <w:bCs w:val="0"/>
          <w:spacing w:val="0"/>
          <w:w w:val="100"/>
        </w:rPr>
        <w:t>技术难度大</w:t>
      </w:r>
      <w:r>
        <w:rPr>
          <w:b w:val="0"/>
          <w:bCs w:val="0"/>
          <w:spacing w:val="-30"/>
          <w:w w:val="100"/>
        </w:rPr>
        <w:t>，</w:t>
      </w:r>
      <w:r>
        <w:rPr>
          <w:b w:val="0"/>
          <w:bCs w:val="0"/>
          <w:spacing w:val="0"/>
          <w:w w:val="100"/>
        </w:rPr>
        <w:t>总体技术水平</w:t>
      </w:r>
      <w:r>
        <w:rPr>
          <w:b w:val="0"/>
          <w:bCs w:val="0"/>
          <w:spacing w:val="0"/>
          <w:w w:val="100"/>
        </w:rPr>
        <w:t> </w:t>
      </w:r>
      <w:r>
        <w:rPr>
          <w:b w:val="0"/>
          <w:bCs w:val="0"/>
          <w:spacing w:val="0"/>
          <w:w w:val="100"/>
        </w:rPr>
        <w:t>和主要技术经济指标达到了国际先进水平</w:t>
      </w:r>
      <w:r>
        <w:rPr>
          <w:b w:val="0"/>
          <w:bCs w:val="0"/>
          <w:spacing w:val="-47"/>
          <w:w w:val="100"/>
        </w:rPr>
        <w:t>，</w:t>
      </w:r>
      <w:r>
        <w:rPr>
          <w:b w:val="0"/>
          <w:bCs w:val="0"/>
          <w:spacing w:val="0"/>
          <w:w w:val="100"/>
        </w:rPr>
        <w:t>市场竞争力强</w:t>
      </w:r>
      <w:r>
        <w:rPr>
          <w:b w:val="0"/>
          <w:bCs w:val="0"/>
          <w:spacing w:val="-47"/>
          <w:w w:val="100"/>
        </w:rPr>
        <w:t>，</w:t>
      </w:r>
      <w:r>
        <w:rPr>
          <w:b w:val="0"/>
          <w:bCs w:val="0"/>
          <w:spacing w:val="0"/>
          <w:w w:val="100"/>
        </w:rPr>
        <w:t>创造了重大的经济效</w:t>
      </w:r>
      <w:r>
        <w:rPr>
          <w:b w:val="0"/>
          <w:bCs w:val="0"/>
          <w:spacing w:val="0"/>
          <w:w w:val="100"/>
        </w:rPr>
        <w:t> </w:t>
      </w:r>
      <w:r>
        <w:rPr>
          <w:b w:val="0"/>
          <w:bCs w:val="0"/>
          <w:spacing w:val="0"/>
          <w:w w:val="100"/>
        </w:rPr>
        <w:t>益或者社会效益</w:t>
      </w:r>
      <w:r>
        <w:rPr>
          <w:b w:val="0"/>
          <w:bCs w:val="0"/>
          <w:spacing w:val="-47"/>
          <w:w w:val="100"/>
        </w:rPr>
        <w:t>，</w:t>
      </w:r>
      <w:r>
        <w:rPr>
          <w:b w:val="0"/>
          <w:bCs w:val="0"/>
          <w:spacing w:val="0"/>
          <w:w w:val="100"/>
        </w:rPr>
        <w:t>对行业的技术进步和产业结构优化有重大意义的</w:t>
      </w:r>
      <w:r>
        <w:rPr>
          <w:b w:val="0"/>
          <w:bCs w:val="0"/>
          <w:spacing w:val="-47"/>
          <w:w w:val="100"/>
        </w:rPr>
        <w:t>，</w:t>
      </w:r>
      <w:r>
        <w:rPr>
          <w:b w:val="0"/>
          <w:bCs w:val="0"/>
          <w:spacing w:val="0"/>
          <w:w w:val="100"/>
        </w:rPr>
        <w:t>可以评为一</w:t>
      </w:r>
      <w:r>
        <w:rPr>
          <w:b w:val="0"/>
          <w:bCs w:val="0"/>
          <w:spacing w:val="0"/>
          <w:w w:val="100"/>
        </w:rPr>
        <w:t> </w:t>
      </w:r>
      <w:r>
        <w:rPr>
          <w:b w:val="0"/>
          <w:bCs w:val="0"/>
          <w:spacing w:val="0"/>
          <w:w w:val="100"/>
        </w:rPr>
        <w:t>等奖；</w:t>
      </w:r>
    </w:p>
    <w:p>
      <w:pPr>
        <w:pStyle w:val="BodyText"/>
        <w:spacing w:line="264" w:lineRule="auto"/>
        <w:ind w:left="118" w:right="198" w:firstLine="480"/>
        <w:jc w:val="both"/>
      </w:pPr>
      <w:r>
        <w:rPr>
          <w:b w:val="0"/>
          <w:bCs w:val="0"/>
          <w:spacing w:val="0"/>
          <w:w w:val="100"/>
        </w:rPr>
        <w:t>（二</w:t>
      </w:r>
      <w:r>
        <w:rPr>
          <w:b w:val="0"/>
          <w:bCs w:val="0"/>
          <w:spacing w:val="-33"/>
          <w:w w:val="100"/>
        </w:rPr>
        <w:t>）</w:t>
      </w:r>
      <w:r>
        <w:rPr>
          <w:b w:val="0"/>
          <w:bCs w:val="0"/>
          <w:spacing w:val="0"/>
          <w:w w:val="100"/>
        </w:rPr>
        <w:t>在关键技术或者系统集成上有较大创新</w:t>
      </w:r>
      <w:r>
        <w:rPr>
          <w:b w:val="0"/>
          <w:bCs w:val="0"/>
          <w:spacing w:val="-32"/>
          <w:w w:val="100"/>
        </w:rPr>
        <w:t>，</w:t>
      </w:r>
      <w:r>
        <w:rPr>
          <w:b w:val="0"/>
          <w:bCs w:val="0"/>
          <w:spacing w:val="0"/>
          <w:w w:val="100"/>
        </w:rPr>
        <w:t>技术难度较大</w:t>
      </w:r>
      <w:r>
        <w:rPr>
          <w:b w:val="0"/>
          <w:bCs w:val="0"/>
          <w:spacing w:val="-32"/>
          <w:w w:val="100"/>
        </w:rPr>
        <w:t>，</w:t>
      </w:r>
      <w:r>
        <w:rPr>
          <w:b w:val="0"/>
          <w:bCs w:val="0"/>
          <w:spacing w:val="0"/>
          <w:w w:val="100"/>
        </w:rPr>
        <w:t>总体技术水</w:t>
      </w:r>
      <w:r>
        <w:rPr>
          <w:b w:val="0"/>
          <w:bCs w:val="0"/>
          <w:spacing w:val="0"/>
          <w:w w:val="100"/>
        </w:rPr>
        <w:t> </w:t>
      </w:r>
      <w:r>
        <w:rPr>
          <w:b w:val="0"/>
          <w:bCs w:val="0"/>
          <w:spacing w:val="0"/>
          <w:w w:val="100"/>
        </w:rPr>
        <w:t>平和主要技术经济指标达到了国际水平</w:t>
      </w:r>
      <w:r>
        <w:rPr>
          <w:b w:val="0"/>
          <w:bCs w:val="0"/>
          <w:spacing w:val="-47"/>
          <w:w w:val="100"/>
        </w:rPr>
        <w:t>，</w:t>
      </w:r>
      <w:r>
        <w:rPr>
          <w:b w:val="0"/>
          <w:bCs w:val="0"/>
          <w:spacing w:val="0"/>
          <w:w w:val="100"/>
        </w:rPr>
        <w:t>市场竞争力较强</w:t>
      </w:r>
      <w:r>
        <w:rPr>
          <w:b w:val="0"/>
          <w:bCs w:val="0"/>
          <w:spacing w:val="-47"/>
          <w:w w:val="100"/>
        </w:rPr>
        <w:t>，</w:t>
      </w:r>
      <w:r>
        <w:rPr>
          <w:b w:val="0"/>
          <w:bCs w:val="0"/>
          <w:spacing w:val="0"/>
          <w:w w:val="100"/>
        </w:rPr>
        <w:t>创造了较大的经济效</w:t>
      </w:r>
      <w:r>
        <w:rPr>
          <w:b w:val="0"/>
          <w:bCs w:val="0"/>
          <w:spacing w:val="0"/>
          <w:w w:val="100"/>
        </w:rPr>
        <w:t> </w:t>
      </w:r>
      <w:r>
        <w:rPr>
          <w:b w:val="0"/>
          <w:bCs w:val="0"/>
          <w:spacing w:val="0"/>
          <w:w w:val="100"/>
        </w:rPr>
        <w:t>益或者社会效益</w:t>
      </w:r>
      <w:r>
        <w:rPr>
          <w:b w:val="0"/>
          <w:bCs w:val="0"/>
          <w:spacing w:val="-47"/>
          <w:w w:val="100"/>
        </w:rPr>
        <w:t>，</w:t>
      </w:r>
      <w:r>
        <w:rPr>
          <w:b w:val="0"/>
          <w:bCs w:val="0"/>
          <w:spacing w:val="0"/>
          <w:w w:val="100"/>
        </w:rPr>
        <w:t>对行业的技术进步和产业结构优化有较大意义的</w:t>
      </w:r>
      <w:r>
        <w:rPr>
          <w:b w:val="0"/>
          <w:bCs w:val="0"/>
          <w:spacing w:val="-47"/>
          <w:w w:val="100"/>
        </w:rPr>
        <w:t>，</w:t>
      </w:r>
      <w:r>
        <w:rPr>
          <w:b w:val="0"/>
          <w:bCs w:val="0"/>
          <w:spacing w:val="0"/>
          <w:w w:val="100"/>
        </w:rPr>
        <w:t>可以评为二</w:t>
      </w:r>
      <w:r>
        <w:rPr>
          <w:b w:val="0"/>
          <w:bCs w:val="0"/>
          <w:spacing w:val="0"/>
          <w:w w:val="100"/>
        </w:rPr>
        <w:t> </w:t>
      </w:r>
      <w:r>
        <w:rPr>
          <w:b w:val="0"/>
          <w:bCs w:val="0"/>
          <w:spacing w:val="0"/>
          <w:w w:val="100"/>
        </w:rPr>
        <w:t>等奖；</w:t>
      </w:r>
    </w:p>
    <w:p>
      <w:pPr>
        <w:pStyle w:val="BodyText"/>
        <w:spacing w:line="264" w:lineRule="auto"/>
        <w:ind w:left="118" w:right="0" w:firstLine="480"/>
        <w:jc w:val="left"/>
      </w:pPr>
      <w:r>
        <w:rPr>
          <w:b w:val="0"/>
          <w:bCs w:val="0"/>
          <w:spacing w:val="0"/>
          <w:w w:val="100"/>
        </w:rPr>
        <w:t>（三</w:t>
      </w:r>
      <w:r>
        <w:rPr>
          <w:b w:val="0"/>
          <w:bCs w:val="0"/>
          <w:spacing w:val="-47"/>
          <w:w w:val="100"/>
        </w:rPr>
        <w:t>）</w:t>
      </w:r>
      <w:r>
        <w:rPr>
          <w:b w:val="0"/>
          <w:bCs w:val="0"/>
          <w:spacing w:val="0"/>
          <w:w w:val="100"/>
        </w:rPr>
        <w:t>在关键技术或者系统集成上有一定创新</w:t>
      </w:r>
      <w:r>
        <w:rPr>
          <w:b w:val="0"/>
          <w:bCs w:val="0"/>
          <w:spacing w:val="-47"/>
          <w:w w:val="100"/>
        </w:rPr>
        <w:t>，</w:t>
      </w:r>
      <w:r>
        <w:rPr>
          <w:b w:val="0"/>
          <w:bCs w:val="0"/>
          <w:spacing w:val="0"/>
          <w:w w:val="100"/>
        </w:rPr>
        <w:t>总体技术水平和主要技术经</w:t>
      </w:r>
      <w:r>
        <w:rPr>
          <w:b w:val="0"/>
          <w:bCs w:val="0"/>
          <w:spacing w:val="0"/>
          <w:w w:val="100"/>
        </w:rPr>
        <w:t> </w:t>
      </w:r>
      <w:r>
        <w:rPr>
          <w:b w:val="0"/>
          <w:bCs w:val="0"/>
          <w:spacing w:val="0"/>
          <w:w w:val="100"/>
        </w:rPr>
        <w:t>济指具备市场竞争力，创造了较好经济效益或者社会效益的，可以评为三等奖。</w:t>
      </w:r>
    </w:p>
    <w:p>
      <w:pPr>
        <w:pStyle w:val="BodyText"/>
        <w:ind w:right="0"/>
        <w:jc w:val="left"/>
      </w:pPr>
      <w:r>
        <w:rPr>
          <w:b w:val="0"/>
          <w:bCs w:val="0"/>
          <w:spacing w:val="0"/>
          <w:w w:val="100"/>
        </w:rPr>
        <w:t>第十一条</w:t>
      </w:r>
      <w:r>
        <w:rPr>
          <w:b w:val="0"/>
          <w:bCs w:val="0"/>
          <w:spacing w:val="0"/>
          <w:w w:val="100"/>
        </w:rPr>
        <w:t> </w:t>
      </w:r>
      <w:r>
        <w:rPr>
          <w:b w:val="0"/>
          <w:bCs w:val="0"/>
          <w:spacing w:val="0"/>
          <w:w w:val="100"/>
        </w:rPr>
        <w:t>下列科技成果不予受理：</w:t>
      </w:r>
    </w:p>
    <w:p>
      <w:pPr>
        <w:pStyle w:val="BodyText"/>
        <w:spacing w:before="36"/>
        <w:ind w:right="0"/>
        <w:jc w:val="left"/>
      </w:pPr>
      <w:r>
        <w:rPr>
          <w:b w:val="0"/>
          <w:bCs w:val="0"/>
          <w:spacing w:val="0"/>
          <w:w w:val="100"/>
        </w:rPr>
        <w:t>（一）涉及国防、国家安全领域的保密项目；</w:t>
      </w:r>
    </w:p>
    <w:p>
      <w:pPr>
        <w:pStyle w:val="BodyText"/>
        <w:spacing w:before="36"/>
        <w:ind w:right="0"/>
        <w:jc w:val="left"/>
      </w:pPr>
      <w:r>
        <w:rPr>
          <w:b w:val="0"/>
          <w:bCs w:val="0"/>
          <w:spacing w:val="0"/>
          <w:w w:val="100"/>
        </w:rPr>
        <w:t>（二）已获国家级和其他省部级科技奖励项目；</w:t>
      </w:r>
    </w:p>
    <w:p>
      <w:pPr>
        <w:pStyle w:val="BodyText"/>
        <w:spacing w:before="36"/>
        <w:ind w:right="0"/>
        <w:jc w:val="left"/>
      </w:pPr>
      <w:r>
        <w:rPr>
          <w:b w:val="0"/>
          <w:bCs w:val="0"/>
          <w:spacing w:val="0"/>
          <w:w w:val="100"/>
        </w:rPr>
        <w:t>（三）关键技术没有自主知识产权的项目；</w:t>
      </w:r>
    </w:p>
    <w:p>
      <w:pPr>
        <w:pStyle w:val="BodyText"/>
        <w:spacing w:line="264" w:lineRule="auto" w:before="36"/>
        <w:ind w:left="118" w:right="0" w:firstLine="480"/>
        <w:jc w:val="left"/>
      </w:pPr>
      <w:r>
        <w:rPr>
          <w:b w:val="0"/>
          <w:bCs w:val="0"/>
          <w:spacing w:val="0"/>
          <w:w w:val="100"/>
        </w:rPr>
        <w:t>（四</w:t>
      </w:r>
      <w:r>
        <w:rPr>
          <w:b w:val="0"/>
          <w:bCs w:val="0"/>
          <w:spacing w:val="-24"/>
          <w:w w:val="100"/>
        </w:rPr>
        <w:t>）</w:t>
      </w:r>
      <w:r>
        <w:rPr>
          <w:b w:val="0"/>
          <w:bCs w:val="0"/>
          <w:spacing w:val="0"/>
          <w:w w:val="100"/>
        </w:rPr>
        <w:t>已经申报过本奖</w:t>
      </w:r>
      <w:r>
        <w:rPr>
          <w:b w:val="0"/>
          <w:bCs w:val="0"/>
          <w:spacing w:val="-22"/>
          <w:w w:val="100"/>
        </w:rPr>
        <w:t>项</w:t>
      </w:r>
      <w:r>
        <w:rPr>
          <w:b w:val="0"/>
          <w:bCs w:val="0"/>
          <w:spacing w:val="0"/>
          <w:w w:val="100"/>
        </w:rPr>
        <w:t>（无论是否获奖</w:t>
      </w:r>
      <w:r>
        <w:rPr>
          <w:b w:val="0"/>
          <w:bCs w:val="0"/>
          <w:spacing w:val="-24"/>
          <w:w w:val="100"/>
        </w:rPr>
        <w:t>）</w:t>
      </w:r>
      <w:r>
        <w:rPr>
          <w:b w:val="0"/>
          <w:bCs w:val="0"/>
          <w:spacing w:val="-23"/>
          <w:w w:val="100"/>
        </w:rPr>
        <w:t>，</w:t>
      </w:r>
      <w:r>
        <w:rPr>
          <w:b w:val="0"/>
          <w:bCs w:val="0"/>
          <w:spacing w:val="0"/>
          <w:w w:val="100"/>
        </w:rPr>
        <w:t>没有新的重大改进和提高的项</w:t>
      </w:r>
      <w:r>
        <w:rPr>
          <w:b w:val="0"/>
          <w:bCs w:val="0"/>
          <w:spacing w:val="0"/>
          <w:w w:val="100"/>
        </w:rPr>
        <w:t> </w:t>
      </w:r>
      <w:r>
        <w:rPr>
          <w:b w:val="0"/>
          <w:bCs w:val="0"/>
          <w:spacing w:val="0"/>
          <w:w w:val="100"/>
        </w:rPr>
        <w:t>目；</w:t>
      </w:r>
    </w:p>
    <w:p>
      <w:pPr>
        <w:pStyle w:val="BodyText"/>
        <w:ind w:right="0"/>
        <w:jc w:val="left"/>
      </w:pPr>
      <w:r>
        <w:rPr>
          <w:b w:val="0"/>
          <w:bCs w:val="0"/>
          <w:spacing w:val="0"/>
          <w:w w:val="100"/>
        </w:rPr>
        <w:t>（五）有争议的项目。</w:t>
      </w:r>
    </w:p>
    <w:p>
      <w:pPr>
        <w:spacing w:line="190" w:lineRule="exact" w:before="2"/>
        <w:rPr>
          <w:sz w:val="19"/>
          <w:szCs w:val="19"/>
        </w:rPr>
      </w:pPr>
      <w:r>
        <w:rPr>
          <w:sz w:val="19"/>
          <w:szCs w:val="19"/>
        </w:rPr>
      </w:r>
    </w:p>
    <w:p>
      <w:pPr>
        <w:pStyle w:val="BodyText"/>
        <w:ind w:left="0" w:right="76"/>
        <w:jc w:val="center"/>
      </w:pPr>
      <w:r>
        <w:rPr>
          <w:b w:val="0"/>
          <w:bCs w:val="0"/>
          <w:spacing w:val="0"/>
          <w:w w:val="100"/>
        </w:rPr>
        <w:t>第五章</w:t>
      </w:r>
      <w:r>
        <w:rPr>
          <w:b w:val="0"/>
          <w:bCs w:val="0"/>
          <w:spacing w:val="1"/>
          <w:w w:val="100"/>
        </w:rPr>
        <w:t> </w:t>
      </w:r>
      <w:r>
        <w:rPr>
          <w:b w:val="0"/>
          <w:bCs w:val="0"/>
          <w:spacing w:val="1"/>
          <w:w w:val="100"/>
        </w:rPr>
        <w:t>申</w:t>
      </w:r>
      <w:r>
        <w:rPr>
          <w:b w:val="0"/>
          <w:bCs w:val="0"/>
          <w:spacing w:val="0"/>
          <w:w w:val="100"/>
        </w:rPr>
        <w:t>报</w:t>
      </w:r>
    </w:p>
    <w:p>
      <w:pPr>
        <w:pStyle w:val="BodyText"/>
        <w:spacing w:before="36"/>
        <w:ind w:right="0"/>
        <w:jc w:val="left"/>
      </w:pPr>
      <w:r>
        <w:rPr>
          <w:b w:val="0"/>
          <w:bCs w:val="0"/>
          <w:spacing w:val="0"/>
          <w:w w:val="100"/>
        </w:rPr>
        <w:t>第十二条</w:t>
      </w:r>
      <w:r>
        <w:rPr>
          <w:b w:val="0"/>
          <w:bCs w:val="0"/>
          <w:spacing w:val="1"/>
          <w:w w:val="100"/>
        </w:rPr>
        <w:t> </w:t>
      </w:r>
      <w:r>
        <w:rPr>
          <w:b w:val="0"/>
          <w:bCs w:val="0"/>
          <w:spacing w:val="0"/>
          <w:w w:val="100"/>
        </w:rPr>
        <w:t>科学技术奖的候选项目可以由下列单位推荐：</w:t>
      </w:r>
    </w:p>
    <w:p>
      <w:pPr>
        <w:pStyle w:val="BodyText"/>
        <w:spacing w:before="36"/>
        <w:ind w:right="0"/>
        <w:jc w:val="left"/>
      </w:pPr>
      <w:r>
        <w:rPr>
          <w:b w:val="0"/>
          <w:bCs w:val="0"/>
          <w:spacing w:val="0"/>
          <w:w w:val="100"/>
        </w:rPr>
        <w:t>（一）江苏省电工技术学会及其下属机构；</w:t>
      </w:r>
    </w:p>
    <w:p>
      <w:pPr>
        <w:pStyle w:val="BodyText"/>
        <w:spacing w:before="36"/>
        <w:ind w:right="0"/>
        <w:jc w:val="left"/>
      </w:pPr>
      <w:r>
        <w:rPr>
          <w:b w:val="0"/>
          <w:bCs w:val="0"/>
          <w:spacing w:val="0"/>
          <w:w w:val="100"/>
        </w:rPr>
        <w:t>（二）江苏省电工技术学会理事单位；</w:t>
      </w:r>
    </w:p>
    <w:p>
      <w:pPr>
        <w:pStyle w:val="BodyText"/>
        <w:spacing w:before="36"/>
        <w:ind w:right="0"/>
        <w:jc w:val="left"/>
      </w:pPr>
      <w:r>
        <w:rPr>
          <w:b w:val="0"/>
          <w:bCs w:val="0"/>
          <w:spacing w:val="0"/>
          <w:w w:val="100"/>
        </w:rPr>
        <w:t>（三）省内从事电工、电力领域科研、生产、设计、运行等的企事业单位；</w:t>
      </w:r>
    </w:p>
    <w:p>
      <w:pPr>
        <w:pStyle w:val="BodyText"/>
        <w:spacing w:line="264" w:lineRule="auto" w:before="36"/>
        <w:ind w:right="1326"/>
        <w:jc w:val="left"/>
      </w:pPr>
      <w:r>
        <w:rPr>
          <w:b w:val="0"/>
          <w:bCs w:val="0"/>
          <w:spacing w:val="0"/>
          <w:w w:val="100"/>
        </w:rPr>
        <w:t>（四）省内具有电气相关专业的大专院校和科研院所。</w:t>
      </w:r>
      <w:r>
        <w:rPr>
          <w:b w:val="0"/>
          <w:bCs w:val="0"/>
          <w:spacing w:val="0"/>
          <w:w w:val="100"/>
        </w:rPr>
        <w:t> </w:t>
      </w:r>
      <w:r>
        <w:rPr>
          <w:b w:val="0"/>
          <w:bCs w:val="0"/>
          <w:spacing w:val="0"/>
          <w:w w:val="100"/>
        </w:rPr>
        <w:t>第十三条</w:t>
      </w:r>
      <w:r>
        <w:rPr>
          <w:b w:val="0"/>
          <w:bCs w:val="0"/>
          <w:spacing w:val="1"/>
          <w:w w:val="100"/>
        </w:rPr>
        <w:t> </w:t>
      </w:r>
      <w:r>
        <w:rPr>
          <w:b w:val="0"/>
          <w:bCs w:val="0"/>
          <w:spacing w:val="0"/>
          <w:w w:val="100"/>
        </w:rPr>
        <w:t>申报要求：</w:t>
      </w:r>
    </w:p>
    <w:p>
      <w:pPr>
        <w:pStyle w:val="BodyText"/>
        <w:ind w:right="0"/>
        <w:jc w:val="left"/>
      </w:pPr>
      <w:r>
        <w:rPr>
          <w:b w:val="0"/>
          <w:bCs w:val="0"/>
          <w:spacing w:val="0"/>
          <w:w w:val="100"/>
        </w:rPr>
        <w:t>（一）独家完成的项目由单位组织申报；</w:t>
      </w:r>
    </w:p>
    <w:p>
      <w:pPr>
        <w:pStyle w:val="BodyText"/>
        <w:spacing w:line="264" w:lineRule="auto" w:before="36"/>
        <w:ind w:left="118" w:right="199" w:firstLine="480"/>
        <w:jc w:val="left"/>
      </w:pPr>
      <w:r>
        <w:rPr>
          <w:b w:val="0"/>
          <w:bCs w:val="0"/>
          <w:spacing w:val="0"/>
          <w:w w:val="100"/>
        </w:rPr>
        <w:t>（二</w:t>
      </w:r>
      <w:r>
        <w:rPr>
          <w:b w:val="0"/>
          <w:bCs w:val="0"/>
          <w:spacing w:val="-47"/>
          <w:w w:val="100"/>
        </w:rPr>
        <w:t>）</w:t>
      </w:r>
      <w:r>
        <w:rPr>
          <w:b w:val="0"/>
          <w:bCs w:val="0"/>
          <w:spacing w:val="0"/>
          <w:w w:val="100"/>
        </w:rPr>
        <w:t>两个及以上单位合作完成的项目</w:t>
      </w:r>
      <w:r>
        <w:rPr>
          <w:b w:val="0"/>
          <w:bCs w:val="0"/>
          <w:spacing w:val="-47"/>
          <w:w w:val="100"/>
        </w:rPr>
        <w:t>，</w:t>
      </w:r>
      <w:r>
        <w:rPr>
          <w:b w:val="0"/>
          <w:bCs w:val="0"/>
          <w:spacing w:val="0"/>
          <w:w w:val="100"/>
        </w:rPr>
        <w:t>由主持单位与其他完成单位协商一</w:t>
      </w:r>
      <w:r>
        <w:rPr>
          <w:b w:val="0"/>
          <w:bCs w:val="0"/>
          <w:spacing w:val="0"/>
          <w:w w:val="100"/>
        </w:rPr>
        <w:t> </w:t>
      </w:r>
      <w:r>
        <w:rPr>
          <w:b w:val="0"/>
          <w:bCs w:val="0"/>
          <w:spacing w:val="0"/>
          <w:w w:val="100"/>
        </w:rPr>
        <w:t>致后，由项目主持单位组织申报；</w:t>
      </w:r>
    </w:p>
    <w:p>
      <w:pPr>
        <w:pStyle w:val="BodyText"/>
        <w:spacing w:line="264" w:lineRule="auto"/>
        <w:ind w:left="118" w:right="198" w:firstLine="480"/>
        <w:jc w:val="left"/>
      </w:pPr>
      <w:r>
        <w:rPr>
          <w:b w:val="0"/>
          <w:bCs w:val="0"/>
          <w:spacing w:val="0"/>
          <w:w w:val="100"/>
        </w:rPr>
        <w:t>（三</w:t>
      </w:r>
      <w:r>
        <w:rPr>
          <w:b w:val="0"/>
          <w:bCs w:val="0"/>
          <w:spacing w:val="-33"/>
          <w:w w:val="100"/>
        </w:rPr>
        <w:t>）</w:t>
      </w:r>
      <w:r>
        <w:rPr>
          <w:b w:val="0"/>
          <w:bCs w:val="0"/>
          <w:spacing w:val="0"/>
          <w:w w:val="100"/>
        </w:rPr>
        <w:t>个人项目</w:t>
      </w:r>
      <w:r>
        <w:rPr>
          <w:b w:val="0"/>
          <w:bCs w:val="0"/>
          <w:spacing w:val="-32"/>
          <w:w w:val="100"/>
        </w:rPr>
        <w:t>，</w:t>
      </w:r>
      <w:r>
        <w:rPr>
          <w:b w:val="0"/>
          <w:bCs w:val="0"/>
          <w:spacing w:val="0"/>
          <w:w w:val="100"/>
        </w:rPr>
        <w:t>需有三名以上江苏省电工技术学会理事的书面推荐</w:t>
      </w:r>
      <w:r>
        <w:rPr>
          <w:b w:val="0"/>
          <w:bCs w:val="0"/>
          <w:spacing w:val="-32"/>
          <w:w w:val="100"/>
        </w:rPr>
        <w:t>。</w:t>
      </w:r>
      <w:r>
        <w:rPr>
          <w:b w:val="0"/>
          <w:bCs w:val="0"/>
          <w:spacing w:val="0"/>
          <w:w w:val="100"/>
        </w:rPr>
        <w:t>如该</w:t>
      </w:r>
      <w:r>
        <w:rPr>
          <w:b w:val="0"/>
          <w:bCs w:val="0"/>
          <w:spacing w:val="0"/>
          <w:w w:val="100"/>
        </w:rPr>
        <w:t> </w:t>
      </w:r>
      <w:r>
        <w:rPr>
          <w:b w:val="0"/>
          <w:bCs w:val="0"/>
          <w:spacing w:val="0"/>
          <w:w w:val="100"/>
        </w:rPr>
        <w:t>项目完成人为在职人员，需项目完成人所在单位提供同意个人申报证明。</w:t>
      </w:r>
    </w:p>
    <w:p>
      <w:pPr>
        <w:pStyle w:val="BodyText"/>
        <w:spacing w:line="264" w:lineRule="auto"/>
        <w:ind w:left="118" w:right="197" w:firstLine="480"/>
        <w:jc w:val="left"/>
      </w:pPr>
      <w:r>
        <w:rPr>
          <w:b w:val="0"/>
          <w:bCs w:val="0"/>
          <w:spacing w:val="1"/>
          <w:w w:val="100"/>
        </w:rPr>
        <w:t>第十四</w:t>
      </w:r>
      <w:r>
        <w:rPr>
          <w:b w:val="0"/>
          <w:bCs w:val="0"/>
          <w:spacing w:val="0"/>
          <w:w w:val="100"/>
        </w:rPr>
        <w:t>条</w:t>
      </w:r>
      <w:r>
        <w:rPr>
          <w:b w:val="0"/>
          <w:bCs w:val="0"/>
          <w:spacing w:val="2"/>
          <w:w w:val="100"/>
        </w:rPr>
        <w:t> </w:t>
      </w:r>
      <w:r>
        <w:rPr>
          <w:b w:val="0"/>
          <w:bCs w:val="0"/>
          <w:spacing w:val="0"/>
          <w:w w:val="100"/>
        </w:rPr>
        <w:t>申报科学技术奖，需填写《江苏省电工科学技术奖申</w:t>
      </w:r>
      <w:r>
        <w:rPr>
          <w:b w:val="0"/>
          <w:bCs w:val="0"/>
          <w:spacing w:val="3"/>
          <w:w w:val="100"/>
        </w:rPr>
        <w:t>报</w:t>
      </w:r>
      <w:r>
        <w:rPr>
          <w:b w:val="0"/>
          <w:bCs w:val="0"/>
          <w:spacing w:val="0"/>
          <w:w w:val="100"/>
        </w:rPr>
        <w:t>书》，并</w:t>
      </w:r>
      <w:r>
        <w:rPr>
          <w:b w:val="0"/>
          <w:bCs w:val="0"/>
          <w:spacing w:val="0"/>
          <w:w w:val="100"/>
        </w:rPr>
        <w:t> </w:t>
      </w:r>
      <w:r>
        <w:rPr>
          <w:b w:val="0"/>
          <w:bCs w:val="0"/>
          <w:spacing w:val="0"/>
          <w:w w:val="100"/>
        </w:rPr>
        <w:t>提供以下附件：</w:t>
      </w:r>
    </w:p>
    <w:p>
      <w:pPr>
        <w:pStyle w:val="BodyText"/>
        <w:ind w:right="0"/>
        <w:jc w:val="left"/>
      </w:pPr>
      <w:r>
        <w:rPr>
          <w:b w:val="0"/>
          <w:bCs w:val="0"/>
          <w:spacing w:val="0"/>
          <w:w w:val="100"/>
        </w:rPr>
        <w:t>（一）科技成果鉴定证书或者验收报告等；</w:t>
      </w:r>
    </w:p>
    <w:p>
      <w:pPr>
        <w:pStyle w:val="BodyText"/>
        <w:spacing w:before="36"/>
        <w:ind w:right="0"/>
        <w:jc w:val="left"/>
      </w:pPr>
      <w:r>
        <w:rPr>
          <w:b w:val="0"/>
          <w:bCs w:val="0"/>
          <w:spacing w:val="0"/>
          <w:w w:val="100"/>
        </w:rPr>
        <w:t>（二）经济效益证明或者社会效益证明等；</w:t>
      </w:r>
    </w:p>
    <w:p>
      <w:pPr>
        <w:spacing w:after="0"/>
        <w:jc w:val="left"/>
        <w:sectPr>
          <w:pgSz w:w="11905" w:h="16840"/>
          <w:pgMar w:top="1420" w:bottom="280" w:left="1680" w:right="1600"/>
        </w:sectPr>
      </w:pPr>
    </w:p>
    <w:p>
      <w:pPr>
        <w:pStyle w:val="BodyText"/>
        <w:spacing w:line="335" w:lineRule="exact"/>
        <w:ind w:right="0"/>
        <w:jc w:val="left"/>
      </w:pPr>
      <w:r>
        <w:rPr>
          <w:b w:val="0"/>
          <w:bCs w:val="0"/>
          <w:spacing w:val="0"/>
          <w:w w:val="100"/>
        </w:rPr>
        <w:t>（三）科技成果研究报告；</w:t>
      </w:r>
    </w:p>
    <w:p>
      <w:pPr>
        <w:pStyle w:val="BodyText"/>
        <w:spacing w:before="36"/>
        <w:ind w:right="0"/>
        <w:jc w:val="left"/>
      </w:pPr>
      <w:r>
        <w:rPr>
          <w:b w:val="0"/>
          <w:bCs w:val="0"/>
          <w:spacing w:val="0"/>
          <w:w w:val="100"/>
        </w:rPr>
        <w:t>（四）科技成果查新报告（申报一等奖项目查新范围要求为国内外）；</w:t>
      </w:r>
    </w:p>
    <w:p>
      <w:pPr>
        <w:pStyle w:val="BodyText"/>
        <w:spacing w:before="36"/>
        <w:ind w:right="0"/>
        <w:jc w:val="left"/>
      </w:pPr>
      <w:r>
        <w:rPr>
          <w:b w:val="0"/>
          <w:bCs w:val="0"/>
          <w:spacing w:val="0"/>
          <w:w w:val="100"/>
        </w:rPr>
        <w:t>（五）其他与项目有关的材料。</w:t>
      </w:r>
    </w:p>
    <w:p>
      <w:pPr>
        <w:pStyle w:val="BodyText"/>
        <w:spacing w:line="264" w:lineRule="auto" w:before="36"/>
        <w:ind w:left="118" w:right="0" w:firstLine="480"/>
        <w:jc w:val="left"/>
      </w:pPr>
      <w:r>
        <w:rPr>
          <w:b w:val="0"/>
          <w:bCs w:val="0"/>
          <w:spacing w:val="1"/>
          <w:w w:val="100"/>
        </w:rPr>
        <w:t>第十五</w:t>
      </w:r>
      <w:r>
        <w:rPr>
          <w:b w:val="0"/>
          <w:bCs w:val="0"/>
          <w:spacing w:val="0"/>
          <w:w w:val="100"/>
        </w:rPr>
        <w:t>条</w:t>
      </w:r>
      <w:r>
        <w:rPr>
          <w:b w:val="0"/>
          <w:bCs w:val="0"/>
          <w:spacing w:val="2"/>
          <w:w w:val="100"/>
        </w:rPr>
        <w:t> </w:t>
      </w:r>
      <w:r>
        <w:rPr>
          <w:b w:val="0"/>
          <w:bCs w:val="0"/>
          <w:spacing w:val="0"/>
          <w:w w:val="100"/>
        </w:rPr>
        <w:t>江苏省电工科学技术奖申报日期为每年的六月至九月，逾期不予</w:t>
      </w:r>
      <w:r>
        <w:rPr>
          <w:b w:val="0"/>
          <w:bCs w:val="0"/>
          <w:spacing w:val="0"/>
          <w:w w:val="100"/>
        </w:rPr>
        <w:t> </w:t>
      </w:r>
      <w:r>
        <w:rPr>
          <w:b w:val="0"/>
          <w:bCs w:val="0"/>
          <w:spacing w:val="0"/>
          <w:w w:val="100"/>
        </w:rPr>
        <w:t>受理。</w:t>
      </w:r>
    </w:p>
    <w:p>
      <w:pPr>
        <w:pStyle w:val="BodyText"/>
        <w:spacing w:line="264" w:lineRule="auto"/>
        <w:ind w:left="118" w:right="0" w:firstLine="480"/>
        <w:jc w:val="left"/>
      </w:pPr>
      <w:r>
        <w:rPr>
          <w:b w:val="0"/>
          <w:bCs w:val="0"/>
          <w:spacing w:val="1"/>
          <w:w w:val="100"/>
        </w:rPr>
        <w:t>第十六</w:t>
      </w:r>
      <w:r>
        <w:rPr>
          <w:b w:val="0"/>
          <w:bCs w:val="0"/>
          <w:spacing w:val="0"/>
          <w:w w:val="100"/>
        </w:rPr>
        <w:t>条</w:t>
      </w:r>
      <w:r>
        <w:rPr>
          <w:b w:val="0"/>
          <w:bCs w:val="0"/>
          <w:spacing w:val="2"/>
          <w:w w:val="100"/>
        </w:rPr>
        <w:t> </w:t>
      </w:r>
      <w:r>
        <w:rPr>
          <w:b w:val="0"/>
          <w:bCs w:val="0"/>
          <w:spacing w:val="0"/>
          <w:w w:val="100"/>
        </w:rPr>
        <w:t>申报人认为有关专家参加评审可能影响评审公正性的，可以要求</w:t>
      </w:r>
      <w:r>
        <w:rPr>
          <w:b w:val="0"/>
          <w:bCs w:val="0"/>
          <w:spacing w:val="0"/>
          <w:w w:val="100"/>
        </w:rPr>
        <w:t> </w:t>
      </w:r>
      <w:r>
        <w:rPr>
          <w:b w:val="0"/>
          <w:bCs w:val="0"/>
          <w:spacing w:val="0"/>
          <w:w w:val="100"/>
        </w:rPr>
        <w:t>其回避，并书面提出理由。每项申报所提出的回避专家人数不得超过三人。</w:t>
      </w:r>
    </w:p>
    <w:p>
      <w:pPr>
        <w:pStyle w:val="BodyText"/>
        <w:spacing w:line="264" w:lineRule="auto"/>
        <w:ind w:left="118" w:right="0" w:firstLine="480"/>
        <w:jc w:val="left"/>
      </w:pPr>
      <w:r>
        <w:rPr>
          <w:b w:val="0"/>
          <w:bCs w:val="0"/>
          <w:spacing w:val="1"/>
          <w:w w:val="100"/>
        </w:rPr>
        <w:t>第十七</w:t>
      </w:r>
      <w:r>
        <w:rPr>
          <w:b w:val="0"/>
          <w:bCs w:val="0"/>
          <w:spacing w:val="0"/>
          <w:w w:val="100"/>
        </w:rPr>
        <w:t>条</w:t>
      </w:r>
      <w:r>
        <w:rPr>
          <w:b w:val="0"/>
          <w:bCs w:val="0"/>
          <w:spacing w:val="2"/>
          <w:w w:val="100"/>
        </w:rPr>
        <w:t> </w:t>
      </w:r>
      <w:r>
        <w:rPr>
          <w:b w:val="0"/>
          <w:bCs w:val="0"/>
          <w:spacing w:val="0"/>
          <w:w w:val="100"/>
        </w:rPr>
        <w:t>凡存在知识产权以及有关完成单位、完成人员等方面争议的，在</w:t>
      </w:r>
      <w:r>
        <w:rPr>
          <w:b w:val="0"/>
          <w:bCs w:val="0"/>
          <w:spacing w:val="0"/>
          <w:w w:val="100"/>
        </w:rPr>
        <w:t> </w:t>
      </w:r>
      <w:r>
        <w:rPr>
          <w:b w:val="0"/>
          <w:bCs w:val="0"/>
          <w:spacing w:val="0"/>
          <w:w w:val="100"/>
        </w:rPr>
        <w:t>争议未解决前不得申报参加科学技术奖评审。</w:t>
      </w:r>
    </w:p>
    <w:p>
      <w:pPr>
        <w:spacing w:line="160" w:lineRule="exact" w:before="8"/>
        <w:rPr>
          <w:sz w:val="16"/>
          <w:szCs w:val="16"/>
        </w:rPr>
      </w:pPr>
      <w:r>
        <w:rPr>
          <w:sz w:val="16"/>
          <w:szCs w:val="16"/>
        </w:rPr>
      </w:r>
    </w:p>
    <w:p>
      <w:pPr>
        <w:pStyle w:val="BodyText"/>
        <w:ind w:left="0" w:right="236"/>
        <w:jc w:val="center"/>
      </w:pPr>
      <w:r>
        <w:rPr>
          <w:b w:val="0"/>
          <w:bCs w:val="0"/>
          <w:spacing w:val="0"/>
          <w:w w:val="100"/>
        </w:rPr>
        <w:t>第六章</w:t>
      </w:r>
      <w:r>
        <w:rPr>
          <w:b w:val="0"/>
          <w:bCs w:val="0"/>
          <w:spacing w:val="1"/>
          <w:w w:val="100"/>
        </w:rPr>
        <w:t> </w:t>
      </w:r>
      <w:r>
        <w:rPr>
          <w:b w:val="0"/>
          <w:bCs w:val="0"/>
          <w:spacing w:val="1"/>
          <w:w w:val="100"/>
        </w:rPr>
        <w:t>评</w:t>
      </w:r>
      <w:r>
        <w:rPr>
          <w:b w:val="0"/>
          <w:bCs w:val="0"/>
          <w:spacing w:val="0"/>
          <w:w w:val="100"/>
        </w:rPr>
        <w:t>审</w:t>
      </w:r>
    </w:p>
    <w:p>
      <w:pPr>
        <w:pStyle w:val="BodyText"/>
        <w:spacing w:line="264" w:lineRule="auto" w:before="36"/>
        <w:ind w:left="118" w:right="355" w:firstLine="480"/>
        <w:jc w:val="left"/>
      </w:pPr>
      <w:r>
        <w:rPr>
          <w:b w:val="0"/>
          <w:bCs w:val="0"/>
          <w:spacing w:val="1"/>
          <w:w w:val="100"/>
        </w:rPr>
        <w:t>第十八</w:t>
      </w:r>
      <w:r>
        <w:rPr>
          <w:b w:val="0"/>
          <w:bCs w:val="0"/>
          <w:spacing w:val="0"/>
          <w:w w:val="100"/>
        </w:rPr>
        <w:t>条</w:t>
      </w:r>
      <w:r>
        <w:rPr>
          <w:b w:val="0"/>
          <w:bCs w:val="0"/>
          <w:spacing w:val="2"/>
          <w:w w:val="100"/>
        </w:rPr>
        <w:t> </w:t>
      </w:r>
      <w:r>
        <w:rPr>
          <w:b w:val="0"/>
          <w:bCs w:val="0"/>
          <w:spacing w:val="0"/>
          <w:w w:val="100"/>
        </w:rPr>
        <w:t>科学技术奖的有关评审规则由江</w:t>
      </w:r>
      <w:r>
        <w:rPr>
          <w:b w:val="0"/>
          <w:bCs w:val="0"/>
          <w:spacing w:val="-1"/>
          <w:w w:val="100"/>
        </w:rPr>
        <w:t>苏</w:t>
      </w:r>
      <w:r>
        <w:rPr>
          <w:b w:val="0"/>
          <w:bCs w:val="0"/>
          <w:spacing w:val="0"/>
          <w:w w:val="100"/>
        </w:rPr>
        <w:t>省电工技术学会学术委员会制</w:t>
      </w:r>
      <w:r>
        <w:rPr>
          <w:b w:val="0"/>
          <w:bCs w:val="0"/>
          <w:spacing w:val="0"/>
          <w:w w:val="100"/>
        </w:rPr>
        <w:t> </w:t>
      </w:r>
      <w:r>
        <w:rPr>
          <w:b w:val="0"/>
          <w:bCs w:val="0"/>
          <w:spacing w:val="0"/>
          <w:w w:val="100"/>
        </w:rPr>
        <w:t>订，报江苏省电工技术学会理事会批准。</w:t>
      </w:r>
    </w:p>
    <w:p>
      <w:pPr>
        <w:pStyle w:val="BodyText"/>
        <w:spacing w:line="264" w:lineRule="auto"/>
        <w:ind w:right="0"/>
        <w:jc w:val="left"/>
      </w:pPr>
      <w:r>
        <w:rPr>
          <w:b w:val="0"/>
          <w:bCs w:val="0"/>
          <w:spacing w:val="0"/>
          <w:w w:val="100"/>
        </w:rPr>
        <w:t>第十九条</w:t>
      </w:r>
      <w:r>
        <w:rPr>
          <w:b w:val="0"/>
          <w:bCs w:val="0"/>
          <w:spacing w:val="1"/>
          <w:w w:val="100"/>
        </w:rPr>
        <w:t> </w:t>
      </w:r>
      <w:r>
        <w:rPr>
          <w:b w:val="0"/>
          <w:bCs w:val="0"/>
          <w:spacing w:val="0"/>
          <w:w w:val="100"/>
        </w:rPr>
        <w:t>科学技术奖实行评审小组和评审委员会两级评审制。</w:t>
      </w:r>
      <w:r>
        <w:rPr>
          <w:b w:val="0"/>
          <w:bCs w:val="0"/>
          <w:spacing w:val="0"/>
          <w:w w:val="100"/>
        </w:rPr>
        <w:t> </w:t>
      </w:r>
      <w:r>
        <w:rPr>
          <w:b w:val="0"/>
          <w:bCs w:val="0"/>
          <w:spacing w:val="0"/>
          <w:w w:val="100"/>
        </w:rPr>
        <w:t>江苏省电工技术学会秘书处负责组织评审小组对申报材料进行形式审查</w:t>
      </w:r>
      <w:r>
        <w:rPr>
          <w:b w:val="0"/>
          <w:bCs w:val="0"/>
          <w:spacing w:val="-94"/>
          <w:w w:val="100"/>
        </w:rPr>
        <w:t>，</w:t>
      </w:r>
      <w:r>
        <w:rPr>
          <w:b w:val="0"/>
          <w:bCs w:val="0"/>
          <w:spacing w:val="0"/>
          <w:w w:val="100"/>
        </w:rPr>
        <w:t>评</w:t>
      </w:r>
    </w:p>
    <w:p>
      <w:pPr>
        <w:pStyle w:val="BodyText"/>
        <w:spacing w:line="264" w:lineRule="auto"/>
        <w:ind w:left="118" w:right="0"/>
        <w:jc w:val="left"/>
      </w:pPr>
      <w:r>
        <w:rPr>
          <w:b w:val="0"/>
          <w:bCs w:val="0"/>
          <w:spacing w:val="0"/>
          <w:w w:val="100"/>
        </w:rPr>
        <w:t>审委员会负责审定评审小组提交的评审结果</w:t>
      </w:r>
      <w:r>
        <w:rPr>
          <w:b w:val="0"/>
          <w:bCs w:val="0"/>
          <w:spacing w:val="-94"/>
          <w:w w:val="100"/>
        </w:rPr>
        <w:t>。</w:t>
      </w:r>
      <w:r>
        <w:rPr>
          <w:b w:val="0"/>
          <w:bCs w:val="0"/>
          <w:spacing w:val="0"/>
          <w:w w:val="100"/>
        </w:rPr>
        <w:t>评审委员会以会议的方式进行评审，</w:t>
      </w:r>
      <w:r>
        <w:rPr>
          <w:b w:val="0"/>
          <w:bCs w:val="0"/>
          <w:spacing w:val="0"/>
          <w:w w:val="100"/>
        </w:rPr>
        <w:t> </w:t>
      </w:r>
      <w:r>
        <w:rPr>
          <w:b w:val="0"/>
          <w:bCs w:val="0"/>
          <w:spacing w:val="0"/>
          <w:w w:val="100"/>
        </w:rPr>
        <w:t>填写评审表，以记名投票表决产生评审结果。</w:t>
      </w:r>
    </w:p>
    <w:p>
      <w:pPr>
        <w:pStyle w:val="BodyText"/>
        <w:spacing w:line="326" w:lineRule="exact"/>
        <w:ind w:right="0"/>
        <w:jc w:val="left"/>
      </w:pPr>
      <w:r>
        <w:rPr>
          <w:b w:val="0"/>
          <w:bCs w:val="0"/>
          <w:spacing w:val="0"/>
          <w:w w:val="100"/>
        </w:rPr>
        <w:t>第二十条</w:t>
      </w:r>
      <w:r>
        <w:rPr>
          <w:b w:val="0"/>
          <w:bCs w:val="0"/>
          <w:spacing w:val="0"/>
          <w:w w:val="100"/>
        </w:rPr>
        <w:t> </w:t>
      </w:r>
      <w:r>
        <w:rPr>
          <w:b w:val="0"/>
          <w:bCs w:val="0"/>
          <w:spacing w:val="0"/>
          <w:w w:val="100"/>
        </w:rPr>
        <w:t>科学技术奖的评审表决规则：</w:t>
      </w:r>
    </w:p>
    <w:p>
      <w:pPr>
        <w:pStyle w:val="BodyText"/>
        <w:spacing w:line="263" w:lineRule="auto" w:before="35"/>
        <w:ind w:left="118" w:right="0" w:firstLine="480"/>
        <w:jc w:val="left"/>
      </w:pPr>
      <w:r>
        <w:rPr>
          <w:b w:val="0"/>
          <w:bCs w:val="0"/>
          <w:spacing w:val="0"/>
          <w:w w:val="100"/>
        </w:rPr>
        <w:t>（一）评审委员会的评审会议应当有三分之二以上(含三分之二)委员参加，</w:t>
      </w:r>
      <w:r>
        <w:rPr>
          <w:b w:val="0"/>
          <w:bCs w:val="0"/>
          <w:spacing w:val="0"/>
          <w:w w:val="100"/>
        </w:rPr>
        <w:t> </w:t>
      </w:r>
      <w:r>
        <w:rPr>
          <w:b w:val="0"/>
          <w:bCs w:val="0"/>
          <w:spacing w:val="0"/>
          <w:w w:val="100"/>
        </w:rPr>
        <w:t>会议表决结果有效。</w:t>
      </w:r>
    </w:p>
    <w:p>
      <w:pPr>
        <w:pStyle w:val="BodyText"/>
        <w:ind w:right="0"/>
        <w:jc w:val="left"/>
      </w:pPr>
      <w:r>
        <w:rPr>
          <w:b w:val="0"/>
          <w:bCs w:val="0"/>
          <w:spacing w:val="0"/>
          <w:w w:val="100"/>
        </w:rPr>
        <w:t>（二）根据投票表决结果和得票数目，评定各等级奖项。</w:t>
      </w:r>
    </w:p>
    <w:p>
      <w:pPr>
        <w:pStyle w:val="BodyText"/>
        <w:spacing w:line="264" w:lineRule="auto" w:before="35"/>
        <w:ind w:left="118" w:right="0" w:firstLine="480"/>
        <w:jc w:val="left"/>
      </w:pPr>
      <w:r>
        <w:rPr>
          <w:b w:val="0"/>
          <w:bCs w:val="0"/>
          <w:spacing w:val="1"/>
          <w:w w:val="100"/>
        </w:rPr>
        <w:t>第二十一</w:t>
      </w:r>
      <w:r>
        <w:rPr>
          <w:b w:val="0"/>
          <w:bCs w:val="0"/>
          <w:spacing w:val="0"/>
          <w:w w:val="100"/>
        </w:rPr>
        <w:t>条</w:t>
      </w:r>
      <w:r>
        <w:rPr>
          <w:b w:val="0"/>
          <w:bCs w:val="0"/>
          <w:spacing w:val="3"/>
          <w:w w:val="100"/>
        </w:rPr>
        <w:t> </w:t>
      </w:r>
      <w:r>
        <w:rPr>
          <w:b w:val="0"/>
          <w:bCs w:val="0"/>
          <w:spacing w:val="0"/>
          <w:w w:val="100"/>
        </w:rPr>
        <w:t>科学技术奖评审实行回避制度，与申报项目有利害关系的评审</w:t>
      </w:r>
      <w:r>
        <w:rPr>
          <w:b w:val="0"/>
          <w:bCs w:val="0"/>
          <w:spacing w:val="0"/>
          <w:w w:val="100"/>
        </w:rPr>
        <w:t> </w:t>
      </w:r>
      <w:r>
        <w:rPr>
          <w:b w:val="0"/>
          <w:bCs w:val="0"/>
          <w:spacing w:val="0"/>
          <w:w w:val="100"/>
        </w:rPr>
        <w:t>委员应当回避。</w:t>
      </w:r>
    </w:p>
    <w:p>
      <w:pPr>
        <w:pStyle w:val="BodyText"/>
        <w:spacing w:line="264" w:lineRule="auto" w:before="50"/>
        <w:ind w:left="118" w:right="0" w:firstLine="480"/>
        <w:jc w:val="left"/>
      </w:pPr>
      <w:r>
        <w:rPr>
          <w:b w:val="0"/>
          <w:bCs w:val="0"/>
          <w:spacing w:val="1"/>
          <w:w w:val="100"/>
        </w:rPr>
        <w:t>第二十二</w:t>
      </w:r>
      <w:r>
        <w:rPr>
          <w:b w:val="0"/>
          <w:bCs w:val="0"/>
          <w:spacing w:val="0"/>
          <w:w w:val="100"/>
        </w:rPr>
        <w:t>条</w:t>
      </w:r>
      <w:r>
        <w:rPr>
          <w:b w:val="0"/>
          <w:bCs w:val="0"/>
          <w:spacing w:val="3"/>
          <w:w w:val="100"/>
        </w:rPr>
        <w:t> </w:t>
      </w:r>
      <w:r>
        <w:rPr>
          <w:b w:val="0"/>
          <w:bCs w:val="0"/>
          <w:spacing w:val="0"/>
          <w:w w:val="100"/>
        </w:rPr>
        <w:t>评审委员会委员和相关工作人员应当对所评审项目的技术内容</w:t>
      </w:r>
      <w:r>
        <w:rPr>
          <w:b w:val="0"/>
          <w:bCs w:val="0"/>
          <w:spacing w:val="0"/>
          <w:w w:val="100"/>
        </w:rPr>
        <w:t> </w:t>
      </w:r>
      <w:r>
        <w:rPr>
          <w:b w:val="0"/>
          <w:bCs w:val="0"/>
          <w:spacing w:val="0"/>
          <w:w w:val="100"/>
        </w:rPr>
        <w:t>及评审情况严格保守秘密。</w:t>
      </w:r>
    </w:p>
    <w:p>
      <w:pPr>
        <w:pStyle w:val="BodyText"/>
        <w:ind w:right="0"/>
        <w:jc w:val="left"/>
      </w:pPr>
      <w:r>
        <w:rPr>
          <w:b w:val="0"/>
          <w:bCs w:val="0"/>
          <w:spacing w:val="0"/>
          <w:w w:val="100"/>
        </w:rPr>
        <w:t>第二十三条</w:t>
      </w:r>
      <w:r>
        <w:rPr>
          <w:b w:val="0"/>
          <w:bCs w:val="0"/>
          <w:spacing w:val="-1"/>
          <w:w w:val="100"/>
        </w:rPr>
        <w:t> </w:t>
      </w:r>
      <w:r>
        <w:rPr>
          <w:b w:val="0"/>
          <w:bCs w:val="0"/>
          <w:spacing w:val="0"/>
          <w:w w:val="100"/>
        </w:rPr>
        <w:t>评审委员会委员应具备下列条件：</w:t>
      </w:r>
    </w:p>
    <w:p>
      <w:pPr>
        <w:pStyle w:val="BodyText"/>
        <w:spacing w:before="36"/>
        <w:ind w:right="0"/>
        <w:jc w:val="left"/>
      </w:pPr>
      <w:r>
        <w:rPr>
          <w:b w:val="0"/>
          <w:bCs w:val="0"/>
          <w:spacing w:val="0"/>
          <w:w w:val="100"/>
        </w:rPr>
        <w:t>（一）由江苏省电工技术学会学术委员会推荐产生；</w:t>
      </w:r>
    </w:p>
    <w:p>
      <w:pPr>
        <w:pStyle w:val="BodyText"/>
        <w:spacing w:before="36"/>
        <w:ind w:right="0"/>
        <w:jc w:val="left"/>
      </w:pPr>
      <w:r>
        <w:rPr>
          <w:b w:val="0"/>
          <w:bCs w:val="0"/>
          <w:spacing w:val="0"/>
          <w:w w:val="100"/>
        </w:rPr>
        <w:t>（二）热心科技奖励工作，正确掌握评审标准；</w:t>
      </w:r>
    </w:p>
    <w:p>
      <w:pPr>
        <w:pStyle w:val="BodyText"/>
        <w:spacing w:before="36"/>
        <w:ind w:right="0"/>
        <w:jc w:val="left"/>
      </w:pPr>
      <w:r>
        <w:rPr>
          <w:b w:val="0"/>
          <w:bCs w:val="0"/>
          <w:spacing w:val="0"/>
          <w:w w:val="100"/>
        </w:rPr>
        <w:t>（三）具有良好的科学道德和职业道德，秉公办事。</w:t>
      </w:r>
    </w:p>
    <w:p>
      <w:pPr>
        <w:spacing w:line="190" w:lineRule="exact" w:before="2"/>
        <w:rPr>
          <w:sz w:val="19"/>
          <w:szCs w:val="19"/>
        </w:rPr>
      </w:pPr>
      <w:r>
        <w:rPr>
          <w:sz w:val="19"/>
          <w:szCs w:val="19"/>
        </w:rPr>
      </w:r>
    </w:p>
    <w:p>
      <w:pPr>
        <w:pStyle w:val="BodyText"/>
        <w:ind w:left="0" w:right="235"/>
        <w:jc w:val="center"/>
      </w:pPr>
      <w:r>
        <w:rPr>
          <w:b w:val="0"/>
          <w:bCs w:val="0"/>
          <w:spacing w:val="0"/>
          <w:w w:val="100"/>
        </w:rPr>
        <w:t>第七章</w:t>
      </w:r>
      <w:r>
        <w:rPr>
          <w:b w:val="0"/>
          <w:bCs w:val="0"/>
          <w:spacing w:val="1"/>
          <w:w w:val="100"/>
        </w:rPr>
        <w:t> </w:t>
      </w:r>
      <w:r>
        <w:rPr>
          <w:b w:val="0"/>
          <w:bCs w:val="0"/>
          <w:spacing w:val="1"/>
          <w:w w:val="100"/>
        </w:rPr>
        <w:t>异</w:t>
      </w:r>
      <w:r>
        <w:rPr>
          <w:b w:val="0"/>
          <w:bCs w:val="0"/>
          <w:spacing w:val="0"/>
          <w:w w:val="100"/>
        </w:rPr>
        <w:t>议及处理</w:t>
      </w:r>
    </w:p>
    <w:p>
      <w:pPr>
        <w:pStyle w:val="BodyText"/>
        <w:spacing w:line="264" w:lineRule="auto" w:before="36"/>
        <w:ind w:left="118" w:right="0" w:firstLine="480"/>
        <w:jc w:val="left"/>
      </w:pPr>
      <w:r>
        <w:rPr>
          <w:b w:val="0"/>
          <w:bCs w:val="0"/>
          <w:spacing w:val="1"/>
          <w:w w:val="100"/>
        </w:rPr>
        <w:t>第二十四</w:t>
      </w:r>
      <w:r>
        <w:rPr>
          <w:b w:val="0"/>
          <w:bCs w:val="0"/>
          <w:spacing w:val="0"/>
          <w:w w:val="100"/>
        </w:rPr>
        <w:t>条</w:t>
      </w:r>
      <w:r>
        <w:rPr>
          <w:b w:val="0"/>
          <w:bCs w:val="0"/>
          <w:spacing w:val="1"/>
          <w:w w:val="100"/>
        </w:rPr>
        <w:t> </w:t>
      </w:r>
      <w:r>
        <w:rPr>
          <w:b w:val="0"/>
          <w:bCs w:val="0"/>
          <w:spacing w:val="0"/>
          <w:w w:val="100"/>
        </w:rPr>
        <w:t>为保证科学技术奖的评审质量，评审工作接受社会监督，实行</w:t>
      </w:r>
      <w:r>
        <w:rPr>
          <w:b w:val="0"/>
          <w:bCs w:val="0"/>
          <w:spacing w:val="0"/>
          <w:w w:val="100"/>
        </w:rPr>
        <w:t> </w:t>
      </w:r>
      <w:r>
        <w:rPr>
          <w:b w:val="0"/>
          <w:bCs w:val="0"/>
          <w:spacing w:val="0"/>
          <w:w w:val="100"/>
        </w:rPr>
        <w:t>公示和异议制度。</w:t>
      </w:r>
    </w:p>
    <w:p>
      <w:pPr>
        <w:pStyle w:val="BodyText"/>
        <w:spacing w:line="264" w:lineRule="auto"/>
        <w:ind w:left="118" w:right="0" w:firstLine="480"/>
        <w:jc w:val="left"/>
      </w:pPr>
      <w:r>
        <w:rPr>
          <w:b w:val="0"/>
          <w:bCs w:val="0"/>
          <w:spacing w:val="1"/>
          <w:w w:val="100"/>
        </w:rPr>
        <w:t>第二十五</w:t>
      </w:r>
      <w:r>
        <w:rPr>
          <w:b w:val="0"/>
          <w:bCs w:val="0"/>
          <w:spacing w:val="0"/>
          <w:w w:val="100"/>
        </w:rPr>
        <w:t>条</w:t>
      </w:r>
      <w:r>
        <w:rPr>
          <w:b w:val="0"/>
          <w:bCs w:val="0"/>
          <w:spacing w:val="1"/>
          <w:w w:val="100"/>
        </w:rPr>
        <w:t> </w:t>
      </w:r>
      <w:r>
        <w:rPr>
          <w:b w:val="0"/>
          <w:bCs w:val="0"/>
          <w:spacing w:val="0"/>
          <w:w w:val="100"/>
        </w:rPr>
        <w:t>经江苏省电工技术学会学术委员</w:t>
      </w:r>
      <w:r>
        <w:rPr>
          <w:b w:val="0"/>
          <w:bCs w:val="0"/>
          <w:spacing w:val="3"/>
          <w:w w:val="100"/>
        </w:rPr>
        <w:t>会</w:t>
      </w:r>
      <w:r>
        <w:rPr>
          <w:b w:val="0"/>
          <w:bCs w:val="0"/>
          <w:spacing w:val="0"/>
          <w:w w:val="100"/>
        </w:rPr>
        <w:t>审定后，科学技术奖候选项</w:t>
      </w:r>
      <w:r>
        <w:rPr>
          <w:b w:val="0"/>
          <w:bCs w:val="0"/>
          <w:spacing w:val="0"/>
          <w:w w:val="100"/>
        </w:rPr>
        <w:t> </w:t>
      </w:r>
      <w:r>
        <w:rPr>
          <w:b w:val="0"/>
          <w:bCs w:val="0"/>
          <w:spacing w:val="0"/>
          <w:w w:val="100"/>
        </w:rPr>
        <w:t>目将在江苏省电工技术学会网站公示。公示之日起的一周为异议期。异议期内，</w:t>
      </w:r>
      <w:r>
        <w:rPr>
          <w:b w:val="0"/>
          <w:bCs w:val="0"/>
          <w:spacing w:val="0"/>
          <w:w w:val="100"/>
        </w:rPr>
        <w:t> </w:t>
      </w:r>
      <w:r>
        <w:rPr>
          <w:b w:val="0"/>
          <w:bCs w:val="0"/>
          <w:spacing w:val="0"/>
          <w:w w:val="100"/>
        </w:rPr>
        <w:t>任何单位、个人均可就获奖项目向江苏省电工技术学会秘书处提出异议。</w:t>
      </w:r>
    </w:p>
    <w:p>
      <w:pPr>
        <w:pStyle w:val="BodyText"/>
        <w:ind w:right="0"/>
        <w:jc w:val="left"/>
      </w:pPr>
      <w:r>
        <w:rPr>
          <w:b w:val="0"/>
          <w:bCs w:val="0"/>
          <w:spacing w:val="1"/>
          <w:w w:val="100"/>
        </w:rPr>
        <w:t>第二十六</w:t>
      </w:r>
      <w:r>
        <w:rPr>
          <w:b w:val="0"/>
          <w:bCs w:val="0"/>
          <w:spacing w:val="0"/>
          <w:w w:val="100"/>
        </w:rPr>
        <w:t>条</w:t>
      </w:r>
      <w:r>
        <w:rPr>
          <w:b w:val="0"/>
          <w:bCs w:val="0"/>
          <w:spacing w:val="2"/>
          <w:w w:val="100"/>
        </w:rPr>
        <w:t> </w:t>
      </w:r>
      <w:r>
        <w:rPr>
          <w:b w:val="0"/>
          <w:bCs w:val="0"/>
          <w:spacing w:val="0"/>
          <w:w w:val="100"/>
        </w:rPr>
        <w:t>对获奖项目提出异议的，应向江苏省电工技术学会秘书处提交</w:t>
      </w:r>
    </w:p>
    <w:p>
      <w:pPr>
        <w:spacing w:after="0"/>
        <w:jc w:val="left"/>
        <w:sectPr>
          <w:pgSz w:w="11905" w:h="16840"/>
          <w:pgMar w:top="1420" w:bottom="280" w:left="1680" w:right="1440"/>
        </w:sectPr>
      </w:pPr>
    </w:p>
    <w:p>
      <w:pPr>
        <w:pStyle w:val="BodyText"/>
        <w:spacing w:line="335" w:lineRule="exact"/>
        <w:ind w:left="118" w:right="0"/>
        <w:jc w:val="left"/>
      </w:pPr>
      <w:r>
        <w:rPr>
          <w:b w:val="0"/>
          <w:bCs w:val="0"/>
          <w:spacing w:val="0"/>
          <w:w w:val="100"/>
        </w:rPr>
        <w:t>“异议书”。“异议书”包括以下内容：</w:t>
      </w:r>
    </w:p>
    <w:p>
      <w:pPr>
        <w:pStyle w:val="BodyText"/>
        <w:spacing w:before="36"/>
        <w:ind w:right="0"/>
        <w:jc w:val="left"/>
      </w:pPr>
      <w:r>
        <w:rPr>
          <w:b w:val="0"/>
          <w:bCs w:val="0"/>
          <w:spacing w:val="0"/>
          <w:w w:val="100"/>
        </w:rPr>
        <w:t>（一）异议内容及有关异议的事实依据；</w:t>
      </w:r>
    </w:p>
    <w:p>
      <w:pPr>
        <w:pStyle w:val="BodyText"/>
        <w:spacing w:line="264" w:lineRule="auto" w:before="36"/>
        <w:ind w:left="118" w:right="118" w:firstLine="480"/>
        <w:jc w:val="both"/>
      </w:pPr>
      <w:r>
        <w:rPr>
          <w:b w:val="0"/>
          <w:bCs w:val="0"/>
          <w:spacing w:val="0"/>
          <w:w w:val="100"/>
        </w:rPr>
        <w:t>（二</w:t>
      </w:r>
      <w:r>
        <w:rPr>
          <w:b w:val="0"/>
          <w:bCs w:val="0"/>
          <w:spacing w:val="-20"/>
          <w:w w:val="100"/>
        </w:rPr>
        <w:t>）</w:t>
      </w:r>
      <w:r>
        <w:rPr>
          <w:b w:val="0"/>
          <w:bCs w:val="0"/>
          <w:spacing w:val="0"/>
          <w:w w:val="100"/>
        </w:rPr>
        <w:t>以单位名义提出异议的</w:t>
      </w:r>
      <w:r>
        <w:rPr>
          <w:b w:val="0"/>
          <w:bCs w:val="0"/>
          <w:spacing w:val="-20"/>
          <w:w w:val="100"/>
        </w:rPr>
        <w:t>，</w:t>
      </w:r>
      <w:r>
        <w:rPr>
          <w:b w:val="0"/>
          <w:bCs w:val="0"/>
          <w:spacing w:val="0"/>
          <w:w w:val="100"/>
        </w:rPr>
        <w:t>应写明单位名称</w:t>
      </w:r>
      <w:r>
        <w:rPr>
          <w:b w:val="0"/>
          <w:bCs w:val="0"/>
          <w:spacing w:val="-20"/>
          <w:w w:val="100"/>
        </w:rPr>
        <w:t>、</w:t>
      </w:r>
      <w:r>
        <w:rPr>
          <w:b w:val="0"/>
          <w:bCs w:val="0"/>
          <w:spacing w:val="0"/>
          <w:w w:val="100"/>
        </w:rPr>
        <w:t>负责人</w:t>
      </w:r>
      <w:r>
        <w:rPr>
          <w:b w:val="0"/>
          <w:bCs w:val="0"/>
          <w:spacing w:val="-18"/>
          <w:w w:val="100"/>
        </w:rPr>
        <w:t>、</w:t>
      </w:r>
      <w:r>
        <w:rPr>
          <w:b w:val="0"/>
          <w:bCs w:val="0"/>
          <w:spacing w:val="0"/>
          <w:w w:val="100"/>
        </w:rPr>
        <w:t>联系人</w:t>
      </w:r>
      <w:r>
        <w:rPr>
          <w:b w:val="0"/>
          <w:bCs w:val="0"/>
          <w:spacing w:val="-20"/>
          <w:w w:val="100"/>
        </w:rPr>
        <w:t>、</w:t>
      </w:r>
      <w:r>
        <w:rPr>
          <w:b w:val="0"/>
          <w:bCs w:val="0"/>
          <w:spacing w:val="0"/>
          <w:w w:val="100"/>
        </w:rPr>
        <w:t>通信地</w:t>
      </w:r>
      <w:r>
        <w:rPr>
          <w:b w:val="0"/>
          <w:bCs w:val="0"/>
          <w:spacing w:val="0"/>
          <w:w w:val="100"/>
        </w:rPr>
        <w:t> </w:t>
      </w:r>
      <w:r>
        <w:rPr>
          <w:b w:val="0"/>
          <w:bCs w:val="0"/>
          <w:spacing w:val="0"/>
          <w:w w:val="100"/>
        </w:rPr>
        <w:t>址</w:t>
      </w:r>
      <w:r>
        <w:rPr>
          <w:b w:val="0"/>
          <w:bCs w:val="0"/>
          <w:spacing w:val="-24"/>
          <w:w w:val="100"/>
        </w:rPr>
        <w:t>、</w:t>
      </w:r>
      <w:r>
        <w:rPr>
          <w:b w:val="0"/>
          <w:bCs w:val="0"/>
          <w:spacing w:val="0"/>
          <w:w w:val="100"/>
        </w:rPr>
        <w:t>联系电话和传真</w:t>
      </w:r>
      <w:r>
        <w:rPr>
          <w:b w:val="0"/>
          <w:bCs w:val="0"/>
          <w:spacing w:val="-24"/>
          <w:w w:val="100"/>
        </w:rPr>
        <w:t>，</w:t>
      </w:r>
      <w:r>
        <w:rPr>
          <w:b w:val="0"/>
          <w:bCs w:val="0"/>
          <w:spacing w:val="0"/>
          <w:w w:val="100"/>
        </w:rPr>
        <w:t>并加盖单位公章</w:t>
      </w:r>
      <w:r>
        <w:rPr>
          <w:b w:val="0"/>
          <w:bCs w:val="0"/>
          <w:spacing w:val="-23"/>
          <w:w w:val="100"/>
        </w:rPr>
        <w:t>；</w:t>
      </w:r>
      <w:r>
        <w:rPr>
          <w:b w:val="0"/>
          <w:bCs w:val="0"/>
          <w:spacing w:val="0"/>
          <w:w w:val="100"/>
        </w:rPr>
        <w:t>以个人名义提出异议的</w:t>
      </w:r>
      <w:r>
        <w:rPr>
          <w:b w:val="0"/>
          <w:bCs w:val="0"/>
          <w:spacing w:val="-24"/>
          <w:w w:val="100"/>
        </w:rPr>
        <w:t>，</w:t>
      </w:r>
      <w:r>
        <w:rPr>
          <w:b w:val="0"/>
          <w:bCs w:val="0"/>
          <w:spacing w:val="0"/>
          <w:w w:val="100"/>
        </w:rPr>
        <w:t>应签署本人真</w:t>
      </w:r>
      <w:r>
        <w:rPr>
          <w:b w:val="0"/>
          <w:bCs w:val="0"/>
          <w:spacing w:val="0"/>
          <w:w w:val="100"/>
        </w:rPr>
        <w:t> </w:t>
      </w:r>
      <w:r>
        <w:rPr>
          <w:b w:val="0"/>
          <w:bCs w:val="0"/>
          <w:spacing w:val="0"/>
          <w:w w:val="100"/>
        </w:rPr>
        <w:t>实姓名（签字），并写明通信地址、联系电话。</w:t>
      </w:r>
    </w:p>
    <w:p>
      <w:pPr>
        <w:pStyle w:val="BodyText"/>
        <w:spacing w:line="264" w:lineRule="auto"/>
        <w:ind w:right="115"/>
        <w:jc w:val="left"/>
      </w:pPr>
      <w:r>
        <w:rPr>
          <w:b w:val="0"/>
          <w:bCs w:val="0"/>
          <w:spacing w:val="0"/>
          <w:w w:val="100"/>
        </w:rPr>
        <w:t>（三）不符合上述要求的“异议书”以及其他异议方式均不予受理。</w:t>
      </w:r>
      <w:r>
        <w:rPr>
          <w:b w:val="0"/>
          <w:bCs w:val="0"/>
          <w:spacing w:val="0"/>
          <w:w w:val="100"/>
        </w:rPr>
        <w:t> </w:t>
      </w:r>
      <w:r>
        <w:rPr>
          <w:b w:val="0"/>
          <w:bCs w:val="0"/>
          <w:spacing w:val="1"/>
          <w:w w:val="100"/>
        </w:rPr>
        <w:t>第二十七</w:t>
      </w:r>
      <w:r>
        <w:rPr>
          <w:b w:val="0"/>
          <w:bCs w:val="0"/>
          <w:spacing w:val="0"/>
          <w:w w:val="100"/>
        </w:rPr>
        <w:t>条</w:t>
      </w:r>
      <w:r>
        <w:rPr>
          <w:b w:val="0"/>
          <w:bCs w:val="0"/>
          <w:spacing w:val="3"/>
          <w:w w:val="100"/>
        </w:rPr>
        <w:t> </w:t>
      </w:r>
      <w:r>
        <w:rPr>
          <w:b w:val="0"/>
          <w:bCs w:val="0"/>
          <w:spacing w:val="0"/>
          <w:w w:val="100"/>
        </w:rPr>
        <w:t>江苏省电工技术学会秘书处向评审委员会报告异议调查情况和</w:t>
      </w:r>
    </w:p>
    <w:p>
      <w:pPr>
        <w:pStyle w:val="BodyText"/>
        <w:ind w:left="118" w:right="0"/>
        <w:jc w:val="left"/>
      </w:pPr>
      <w:r>
        <w:rPr>
          <w:b w:val="0"/>
          <w:bCs w:val="0"/>
          <w:spacing w:val="0"/>
          <w:w w:val="100"/>
        </w:rPr>
        <w:t>处理意见，提请评审委员会审议、决定，并将决定意见通知异议相关方。</w:t>
      </w:r>
    </w:p>
    <w:p>
      <w:pPr>
        <w:spacing w:line="190" w:lineRule="exact" w:before="2"/>
        <w:rPr>
          <w:sz w:val="19"/>
          <w:szCs w:val="19"/>
        </w:rPr>
      </w:pPr>
      <w:r>
        <w:rPr>
          <w:sz w:val="19"/>
          <w:szCs w:val="19"/>
        </w:rPr>
      </w:r>
    </w:p>
    <w:p>
      <w:pPr>
        <w:pStyle w:val="BodyText"/>
        <w:ind w:left="3" w:right="0"/>
        <w:jc w:val="center"/>
      </w:pPr>
      <w:r>
        <w:rPr>
          <w:b w:val="0"/>
          <w:bCs w:val="0"/>
          <w:spacing w:val="0"/>
          <w:w w:val="100"/>
        </w:rPr>
        <w:t>第八章</w:t>
      </w:r>
      <w:r>
        <w:rPr>
          <w:b w:val="0"/>
          <w:bCs w:val="0"/>
          <w:spacing w:val="1"/>
          <w:w w:val="100"/>
        </w:rPr>
        <w:t> </w:t>
      </w:r>
      <w:r>
        <w:rPr>
          <w:b w:val="0"/>
          <w:bCs w:val="0"/>
          <w:spacing w:val="1"/>
          <w:w w:val="100"/>
        </w:rPr>
        <w:t>授</w:t>
      </w:r>
      <w:r>
        <w:rPr>
          <w:b w:val="0"/>
          <w:bCs w:val="0"/>
          <w:spacing w:val="0"/>
          <w:w w:val="100"/>
        </w:rPr>
        <w:t>奖</w:t>
      </w:r>
    </w:p>
    <w:p>
      <w:pPr>
        <w:pStyle w:val="BodyText"/>
        <w:spacing w:line="264" w:lineRule="auto" w:before="36"/>
        <w:ind w:left="118" w:right="116" w:firstLine="480"/>
        <w:jc w:val="both"/>
      </w:pPr>
      <w:r>
        <w:rPr>
          <w:b w:val="0"/>
          <w:bCs w:val="0"/>
          <w:spacing w:val="1"/>
          <w:w w:val="100"/>
        </w:rPr>
        <w:t>第二十八</w:t>
      </w:r>
      <w:r>
        <w:rPr>
          <w:b w:val="0"/>
          <w:bCs w:val="0"/>
          <w:spacing w:val="0"/>
          <w:w w:val="100"/>
        </w:rPr>
        <w:t>条</w:t>
      </w:r>
      <w:r>
        <w:rPr>
          <w:b w:val="0"/>
          <w:bCs w:val="0"/>
          <w:spacing w:val="2"/>
          <w:w w:val="100"/>
        </w:rPr>
        <w:t> </w:t>
      </w:r>
      <w:r>
        <w:rPr>
          <w:b w:val="0"/>
          <w:bCs w:val="0"/>
          <w:spacing w:val="0"/>
          <w:w w:val="100"/>
        </w:rPr>
        <w:t>评审委员会在异议期后作出获奖项目及其奖励等级的决议，经</w:t>
      </w:r>
      <w:r>
        <w:rPr>
          <w:b w:val="0"/>
          <w:bCs w:val="0"/>
          <w:spacing w:val="0"/>
          <w:w w:val="100"/>
        </w:rPr>
        <w:t> </w:t>
      </w:r>
      <w:r>
        <w:rPr>
          <w:b w:val="0"/>
          <w:bCs w:val="0"/>
          <w:spacing w:val="0"/>
          <w:w w:val="100"/>
        </w:rPr>
        <w:t>江苏省电工技术学会理事会批准</w:t>
      </w:r>
      <w:r>
        <w:rPr>
          <w:b w:val="0"/>
          <w:bCs w:val="0"/>
          <w:spacing w:val="-94"/>
          <w:w w:val="100"/>
        </w:rPr>
        <w:t>，</w:t>
      </w:r>
      <w:r>
        <w:rPr>
          <w:b w:val="0"/>
          <w:bCs w:val="0"/>
          <w:spacing w:val="0"/>
          <w:w w:val="100"/>
        </w:rPr>
        <w:t>由江苏省电工技术学会秘书处负责发布奖励通</w:t>
      </w:r>
      <w:r>
        <w:rPr>
          <w:b w:val="0"/>
          <w:bCs w:val="0"/>
          <w:spacing w:val="0"/>
          <w:w w:val="100"/>
        </w:rPr>
        <w:t> </w:t>
      </w:r>
      <w:r>
        <w:rPr>
          <w:b w:val="0"/>
          <w:bCs w:val="0"/>
          <w:spacing w:val="0"/>
          <w:w w:val="100"/>
        </w:rPr>
        <w:t>报。</w:t>
      </w:r>
    </w:p>
    <w:p>
      <w:pPr>
        <w:pStyle w:val="BodyText"/>
        <w:spacing w:line="264" w:lineRule="auto"/>
        <w:ind w:left="118" w:right="115" w:firstLine="480"/>
        <w:jc w:val="both"/>
      </w:pPr>
      <w:r>
        <w:rPr>
          <w:b w:val="0"/>
          <w:bCs w:val="0"/>
          <w:spacing w:val="1"/>
          <w:w w:val="100"/>
        </w:rPr>
        <w:t>第二十九</w:t>
      </w:r>
      <w:r>
        <w:rPr>
          <w:b w:val="0"/>
          <w:bCs w:val="0"/>
          <w:spacing w:val="0"/>
          <w:w w:val="100"/>
        </w:rPr>
        <w:t>条</w:t>
      </w:r>
      <w:r>
        <w:rPr>
          <w:b w:val="0"/>
          <w:bCs w:val="0"/>
          <w:spacing w:val="3"/>
          <w:w w:val="100"/>
        </w:rPr>
        <w:t> </w:t>
      </w:r>
      <w:r>
        <w:rPr>
          <w:b w:val="0"/>
          <w:bCs w:val="0"/>
          <w:spacing w:val="0"/>
          <w:w w:val="100"/>
        </w:rPr>
        <w:t>江苏省电工技术学会理事会选择适当公共场合向获奖项目的完</w:t>
      </w:r>
      <w:r>
        <w:rPr>
          <w:b w:val="0"/>
          <w:bCs w:val="0"/>
          <w:spacing w:val="0"/>
          <w:w w:val="100"/>
        </w:rPr>
        <w:t> </w:t>
      </w:r>
      <w:r>
        <w:rPr>
          <w:b w:val="0"/>
          <w:bCs w:val="0"/>
          <w:spacing w:val="0"/>
          <w:w w:val="100"/>
        </w:rPr>
        <w:t>成人发放获奖证书。</w:t>
      </w:r>
    </w:p>
    <w:p>
      <w:pPr>
        <w:pStyle w:val="BodyText"/>
        <w:ind w:right="0"/>
        <w:jc w:val="left"/>
      </w:pPr>
      <w:r>
        <w:rPr>
          <w:b w:val="0"/>
          <w:bCs w:val="0"/>
          <w:spacing w:val="0"/>
          <w:w w:val="100"/>
        </w:rPr>
        <w:t>第三十条</w:t>
      </w:r>
      <w:r>
        <w:rPr>
          <w:b w:val="0"/>
          <w:bCs w:val="0"/>
          <w:spacing w:val="0"/>
          <w:w w:val="100"/>
        </w:rPr>
        <w:t> </w:t>
      </w:r>
      <w:r>
        <w:rPr>
          <w:b w:val="0"/>
          <w:bCs w:val="0"/>
          <w:spacing w:val="0"/>
          <w:w w:val="100"/>
        </w:rPr>
        <w:t>科学技术奖获奖证书盖用“江苏省电工技术学会”印章。</w:t>
      </w:r>
    </w:p>
    <w:p>
      <w:pPr>
        <w:spacing w:line="190" w:lineRule="exact" w:before="2"/>
        <w:rPr>
          <w:sz w:val="19"/>
          <w:szCs w:val="19"/>
        </w:rPr>
      </w:pPr>
      <w:r>
        <w:rPr>
          <w:sz w:val="19"/>
          <w:szCs w:val="19"/>
        </w:rPr>
      </w:r>
    </w:p>
    <w:p>
      <w:pPr>
        <w:pStyle w:val="BodyText"/>
        <w:ind w:left="3592" w:right="3588"/>
        <w:jc w:val="center"/>
      </w:pPr>
      <w:r>
        <w:rPr>
          <w:b w:val="0"/>
          <w:bCs w:val="0"/>
          <w:spacing w:val="1"/>
          <w:w w:val="100"/>
        </w:rPr>
        <w:t>第九</w:t>
      </w:r>
      <w:r>
        <w:rPr>
          <w:b w:val="0"/>
          <w:bCs w:val="0"/>
          <w:spacing w:val="0"/>
          <w:w w:val="100"/>
        </w:rPr>
        <w:t>章</w:t>
      </w:r>
      <w:r>
        <w:rPr>
          <w:b w:val="0"/>
          <w:bCs w:val="0"/>
          <w:spacing w:val="0"/>
          <w:w w:val="100"/>
        </w:rPr>
        <w:t> </w:t>
      </w:r>
      <w:r>
        <w:rPr>
          <w:b w:val="0"/>
          <w:bCs w:val="0"/>
          <w:spacing w:val="1"/>
          <w:w w:val="100"/>
        </w:rPr>
        <w:t>罚则</w:t>
      </w:r>
      <w:r>
        <w:rPr>
          <w:b w:val="0"/>
          <w:bCs w:val="0"/>
          <w:spacing w:val="0"/>
          <w:w w:val="100"/>
        </w:rPr>
      </w:r>
    </w:p>
    <w:p>
      <w:pPr>
        <w:pStyle w:val="BodyText"/>
        <w:spacing w:line="264" w:lineRule="auto" w:before="36"/>
        <w:ind w:left="118" w:right="114" w:firstLine="480"/>
        <w:jc w:val="both"/>
      </w:pPr>
      <w:r>
        <w:rPr>
          <w:b w:val="0"/>
          <w:bCs w:val="0"/>
          <w:spacing w:val="1"/>
          <w:w w:val="100"/>
        </w:rPr>
        <w:t>第三十一</w:t>
      </w:r>
      <w:r>
        <w:rPr>
          <w:b w:val="0"/>
          <w:bCs w:val="0"/>
          <w:spacing w:val="0"/>
          <w:w w:val="100"/>
        </w:rPr>
        <w:t>条</w:t>
      </w:r>
      <w:r>
        <w:rPr>
          <w:b w:val="0"/>
          <w:bCs w:val="0"/>
          <w:spacing w:val="3"/>
          <w:w w:val="100"/>
        </w:rPr>
        <w:t> </w:t>
      </w:r>
      <w:r>
        <w:rPr>
          <w:b w:val="0"/>
          <w:bCs w:val="0"/>
          <w:spacing w:val="0"/>
          <w:w w:val="100"/>
        </w:rPr>
        <w:t>剽窃、侵夺他人技术成果，或者提供虚假数</w:t>
      </w:r>
      <w:r>
        <w:rPr>
          <w:b w:val="0"/>
          <w:bCs w:val="0"/>
          <w:spacing w:val="-2"/>
          <w:w w:val="100"/>
        </w:rPr>
        <w:t>据</w:t>
      </w:r>
      <w:r>
        <w:rPr>
          <w:b w:val="0"/>
          <w:bCs w:val="0"/>
          <w:spacing w:val="0"/>
          <w:w w:val="100"/>
        </w:rPr>
        <w:t>、材料，或者以</w:t>
      </w:r>
      <w:r>
        <w:rPr>
          <w:b w:val="0"/>
          <w:bCs w:val="0"/>
          <w:spacing w:val="0"/>
          <w:w w:val="100"/>
        </w:rPr>
        <w:t> </w:t>
      </w:r>
      <w:r>
        <w:rPr>
          <w:b w:val="0"/>
          <w:bCs w:val="0"/>
          <w:spacing w:val="0"/>
          <w:w w:val="100"/>
        </w:rPr>
        <w:t>其他不正当手段骗取科学技术奖的单位和个人</w:t>
      </w:r>
      <w:r>
        <w:rPr>
          <w:b w:val="0"/>
          <w:bCs w:val="0"/>
          <w:spacing w:val="-94"/>
          <w:w w:val="100"/>
        </w:rPr>
        <w:t>，</w:t>
      </w:r>
      <w:r>
        <w:rPr>
          <w:b w:val="0"/>
          <w:bCs w:val="0"/>
          <w:spacing w:val="0"/>
          <w:w w:val="100"/>
        </w:rPr>
        <w:t>撤销奖励且三年内不得申报本奖</w:t>
      </w:r>
      <w:r>
        <w:rPr>
          <w:b w:val="0"/>
          <w:bCs w:val="0"/>
          <w:spacing w:val="0"/>
          <w:w w:val="100"/>
        </w:rPr>
        <w:t> </w:t>
      </w:r>
      <w:r>
        <w:rPr>
          <w:b w:val="0"/>
          <w:bCs w:val="0"/>
          <w:spacing w:val="0"/>
          <w:w w:val="100"/>
        </w:rPr>
        <w:t>项，同时网上公布并报相关部门。</w:t>
      </w:r>
    </w:p>
    <w:p>
      <w:pPr>
        <w:pStyle w:val="BodyText"/>
        <w:spacing w:line="264" w:lineRule="auto"/>
        <w:ind w:left="118" w:right="116" w:firstLine="480"/>
        <w:jc w:val="both"/>
      </w:pPr>
      <w:r>
        <w:rPr>
          <w:b w:val="0"/>
          <w:bCs w:val="0"/>
          <w:spacing w:val="1"/>
          <w:w w:val="100"/>
        </w:rPr>
        <w:t>第三十二</w:t>
      </w:r>
      <w:r>
        <w:rPr>
          <w:b w:val="0"/>
          <w:bCs w:val="0"/>
          <w:spacing w:val="0"/>
          <w:w w:val="100"/>
        </w:rPr>
        <w:t>条</w:t>
      </w:r>
      <w:r>
        <w:rPr>
          <w:b w:val="0"/>
          <w:bCs w:val="0"/>
          <w:spacing w:val="2"/>
          <w:w w:val="100"/>
        </w:rPr>
        <w:t> </w:t>
      </w:r>
      <w:r>
        <w:rPr>
          <w:b w:val="0"/>
          <w:bCs w:val="0"/>
          <w:spacing w:val="0"/>
          <w:w w:val="100"/>
        </w:rPr>
        <w:t>参与科学技术奖评审的工作人员在评审活动中弄虚作假、徇私</w:t>
      </w:r>
      <w:r>
        <w:rPr>
          <w:b w:val="0"/>
          <w:bCs w:val="0"/>
          <w:spacing w:val="0"/>
          <w:w w:val="100"/>
        </w:rPr>
        <w:t> </w:t>
      </w:r>
      <w:r>
        <w:rPr>
          <w:b w:val="0"/>
          <w:bCs w:val="0"/>
          <w:spacing w:val="0"/>
          <w:w w:val="100"/>
        </w:rPr>
        <w:t>舞弊的，报相关部门通报批评。</w:t>
      </w:r>
    </w:p>
    <w:p>
      <w:pPr>
        <w:spacing w:line="160" w:lineRule="exact" w:before="8"/>
        <w:rPr>
          <w:sz w:val="16"/>
          <w:szCs w:val="16"/>
        </w:rPr>
      </w:pPr>
      <w:r>
        <w:rPr>
          <w:sz w:val="16"/>
          <w:szCs w:val="16"/>
        </w:rPr>
      </w:r>
    </w:p>
    <w:p>
      <w:pPr>
        <w:pStyle w:val="BodyText"/>
        <w:ind w:left="3592" w:right="3588"/>
        <w:jc w:val="center"/>
      </w:pPr>
      <w:r>
        <w:rPr>
          <w:b w:val="0"/>
          <w:bCs w:val="0"/>
          <w:spacing w:val="1"/>
          <w:w w:val="100"/>
        </w:rPr>
        <w:t>第十</w:t>
      </w:r>
      <w:r>
        <w:rPr>
          <w:b w:val="0"/>
          <w:bCs w:val="0"/>
          <w:spacing w:val="0"/>
          <w:w w:val="100"/>
        </w:rPr>
        <w:t>章</w:t>
      </w:r>
      <w:r>
        <w:rPr>
          <w:b w:val="0"/>
          <w:bCs w:val="0"/>
          <w:spacing w:val="0"/>
          <w:w w:val="100"/>
        </w:rPr>
        <w:t> </w:t>
      </w:r>
      <w:r>
        <w:rPr>
          <w:b w:val="0"/>
          <w:bCs w:val="0"/>
          <w:spacing w:val="1"/>
          <w:w w:val="100"/>
        </w:rPr>
        <w:t>附则</w:t>
      </w:r>
      <w:r>
        <w:rPr>
          <w:b w:val="0"/>
          <w:bCs w:val="0"/>
          <w:spacing w:val="0"/>
          <w:w w:val="100"/>
        </w:rPr>
      </w:r>
    </w:p>
    <w:p>
      <w:pPr>
        <w:pStyle w:val="BodyText"/>
        <w:spacing w:line="264" w:lineRule="auto" w:before="36"/>
        <w:ind w:right="114"/>
        <w:jc w:val="left"/>
      </w:pPr>
      <w:r>
        <w:rPr>
          <w:b w:val="0"/>
          <w:bCs w:val="0"/>
          <w:spacing w:val="0"/>
          <w:w w:val="100"/>
        </w:rPr>
        <w:t>第三十三条</w:t>
      </w:r>
      <w:r>
        <w:rPr>
          <w:b w:val="0"/>
          <w:bCs w:val="0"/>
          <w:spacing w:val="0"/>
          <w:w w:val="100"/>
        </w:rPr>
        <w:t> </w:t>
      </w:r>
      <w:r>
        <w:rPr>
          <w:b w:val="0"/>
          <w:bCs w:val="0"/>
          <w:spacing w:val="0"/>
          <w:w w:val="100"/>
        </w:rPr>
        <w:t>获奖项目在江苏省电工技术学会网站和其他相关媒体上公布。</w:t>
      </w:r>
      <w:r>
        <w:rPr>
          <w:b w:val="0"/>
          <w:bCs w:val="0"/>
          <w:spacing w:val="0"/>
          <w:w w:val="100"/>
        </w:rPr>
        <w:t> </w:t>
      </w:r>
      <w:r>
        <w:rPr>
          <w:b w:val="0"/>
          <w:bCs w:val="0"/>
          <w:spacing w:val="1"/>
          <w:w w:val="100"/>
        </w:rPr>
        <w:t>第三十四</w:t>
      </w:r>
      <w:r>
        <w:rPr>
          <w:b w:val="0"/>
          <w:bCs w:val="0"/>
          <w:spacing w:val="0"/>
          <w:w w:val="100"/>
        </w:rPr>
        <w:t>条</w:t>
      </w:r>
      <w:r>
        <w:rPr>
          <w:b w:val="0"/>
          <w:bCs w:val="0"/>
          <w:spacing w:val="3"/>
          <w:w w:val="100"/>
        </w:rPr>
        <w:t> </w:t>
      </w:r>
      <w:r>
        <w:rPr>
          <w:b w:val="0"/>
          <w:bCs w:val="0"/>
          <w:spacing w:val="0"/>
          <w:w w:val="100"/>
        </w:rPr>
        <w:t>获奖项目将通过江苏省电工技术</w:t>
      </w:r>
      <w:r>
        <w:rPr>
          <w:b w:val="0"/>
          <w:bCs w:val="0"/>
          <w:spacing w:val="-1"/>
          <w:w w:val="100"/>
        </w:rPr>
        <w:t>学</w:t>
      </w:r>
      <w:r>
        <w:rPr>
          <w:b w:val="0"/>
          <w:bCs w:val="0"/>
          <w:spacing w:val="0"/>
          <w:w w:val="100"/>
        </w:rPr>
        <w:t>会择优推荐中国电工技术学</w:t>
      </w:r>
    </w:p>
    <w:p>
      <w:pPr>
        <w:pStyle w:val="BodyText"/>
        <w:ind w:left="118" w:right="0"/>
        <w:jc w:val="left"/>
      </w:pPr>
      <w:r>
        <w:rPr>
          <w:b w:val="0"/>
          <w:bCs w:val="0"/>
          <w:spacing w:val="0"/>
          <w:w w:val="100"/>
        </w:rPr>
        <w:t>会科学技术奖。</w:t>
      </w:r>
    </w:p>
    <w:p>
      <w:pPr>
        <w:pStyle w:val="BodyText"/>
        <w:spacing w:line="264" w:lineRule="auto" w:before="36"/>
        <w:ind w:left="118" w:right="116" w:firstLine="480"/>
        <w:jc w:val="both"/>
      </w:pPr>
      <w:r>
        <w:rPr>
          <w:b w:val="0"/>
          <w:bCs w:val="0"/>
          <w:spacing w:val="1"/>
          <w:w w:val="100"/>
        </w:rPr>
        <w:t>第三十五</w:t>
      </w:r>
      <w:r>
        <w:rPr>
          <w:b w:val="0"/>
          <w:bCs w:val="0"/>
          <w:spacing w:val="0"/>
          <w:w w:val="100"/>
        </w:rPr>
        <w:t>条</w:t>
      </w:r>
      <w:r>
        <w:rPr>
          <w:b w:val="0"/>
          <w:bCs w:val="0"/>
          <w:spacing w:val="3"/>
          <w:w w:val="100"/>
        </w:rPr>
        <w:t> </w:t>
      </w:r>
      <w:r>
        <w:rPr>
          <w:b w:val="0"/>
          <w:bCs w:val="0"/>
          <w:spacing w:val="0"/>
          <w:w w:val="100"/>
        </w:rPr>
        <w:t>科学技术奖授奖状和荣誉证书不作为确定科学技术成果权属的</w:t>
      </w:r>
      <w:r>
        <w:rPr>
          <w:b w:val="0"/>
          <w:bCs w:val="0"/>
          <w:spacing w:val="0"/>
          <w:w w:val="100"/>
        </w:rPr>
        <w:t> </w:t>
      </w:r>
      <w:r>
        <w:rPr>
          <w:b w:val="0"/>
          <w:bCs w:val="0"/>
          <w:spacing w:val="0"/>
          <w:w w:val="100"/>
        </w:rPr>
        <w:t>依据。</w:t>
      </w:r>
    </w:p>
    <w:p>
      <w:pPr>
        <w:pStyle w:val="BodyText"/>
        <w:spacing w:line="264" w:lineRule="auto"/>
        <w:ind w:left="118" w:right="116" w:firstLine="480"/>
        <w:jc w:val="both"/>
      </w:pPr>
      <w:r>
        <w:rPr>
          <w:b w:val="0"/>
          <w:bCs w:val="0"/>
          <w:spacing w:val="1"/>
          <w:w w:val="100"/>
        </w:rPr>
        <w:t>第三十六</w:t>
      </w:r>
      <w:r>
        <w:rPr>
          <w:b w:val="0"/>
          <w:bCs w:val="0"/>
          <w:spacing w:val="0"/>
          <w:w w:val="100"/>
        </w:rPr>
        <w:t>条</w:t>
      </w:r>
      <w:r>
        <w:rPr>
          <w:b w:val="0"/>
          <w:bCs w:val="0"/>
          <w:spacing w:val="3"/>
          <w:w w:val="100"/>
        </w:rPr>
        <w:t> </w:t>
      </w:r>
      <w:r>
        <w:rPr>
          <w:b w:val="0"/>
          <w:bCs w:val="0"/>
          <w:spacing w:val="0"/>
          <w:w w:val="100"/>
        </w:rPr>
        <w:t>江苏省电工技术学会理事会授权江苏省电工技术学会学术委员</w:t>
      </w:r>
      <w:r>
        <w:rPr>
          <w:b w:val="0"/>
          <w:bCs w:val="0"/>
          <w:spacing w:val="0"/>
          <w:w w:val="100"/>
        </w:rPr>
        <w:t> </w:t>
      </w:r>
      <w:r>
        <w:rPr>
          <w:b w:val="0"/>
          <w:bCs w:val="0"/>
          <w:spacing w:val="0"/>
          <w:w w:val="100"/>
        </w:rPr>
        <w:t>会审定本细则的修订和发布。</w:t>
      </w:r>
    </w:p>
    <w:p>
      <w:pPr>
        <w:pStyle w:val="BodyText"/>
        <w:spacing w:line="264" w:lineRule="auto"/>
        <w:ind w:right="0"/>
        <w:jc w:val="left"/>
      </w:pPr>
      <w:r>
        <w:rPr>
          <w:b w:val="0"/>
          <w:bCs w:val="0"/>
          <w:spacing w:val="0"/>
          <w:w w:val="100"/>
        </w:rPr>
        <w:t>第三十七条</w:t>
      </w:r>
      <w:r>
        <w:rPr>
          <w:b w:val="0"/>
          <w:bCs w:val="0"/>
          <w:spacing w:val="-1"/>
          <w:w w:val="100"/>
        </w:rPr>
        <w:t> </w:t>
      </w:r>
      <w:r>
        <w:rPr>
          <w:b w:val="0"/>
          <w:bCs w:val="0"/>
          <w:spacing w:val="0"/>
          <w:w w:val="100"/>
        </w:rPr>
        <w:t>本细则由江苏省电工技术学会学术委员会负责解释。</w:t>
      </w:r>
      <w:r>
        <w:rPr>
          <w:b w:val="0"/>
          <w:bCs w:val="0"/>
          <w:spacing w:val="0"/>
          <w:w w:val="100"/>
        </w:rPr>
        <w:t> </w:t>
      </w:r>
      <w:r>
        <w:rPr>
          <w:b w:val="0"/>
          <w:bCs w:val="0"/>
          <w:spacing w:val="0"/>
          <w:w w:val="100"/>
        </w:rPr>
        <w:t>第三十八条</w:t>
      </w:r>
      <w:r>
        <w:rPr>
          <w:b w:val="0"/>
          <w:bCs w:val="0"/>
          <w:spacing w:val="-1"/>
          <w:w w:val="100"/>
        </w:rPr>
        <w:t> </w:t>
      </w:r>
      <w:r>
        <w:rPr>
          <w:b w:val="0"/>
          <w:bCs w:val="0"/>
          <w:spacing w:val="0"/>
          <w:w w:val="100"/>
        </w:rPr>
        <w:t>本细则自发布之日起施行。</w:t>
      </w:r>
    </w:p>
    <w:p>
      <w:pPr>
        <w:spacing w:line="190" w:lineRule="exact" w:before="2"/>
        <w:rPr>
          <w:sz w:val="19"/>
          <w:szCs w:val="19"/>
        </w:rPr>
      </w:pPr>
      <w:r>
        <w:rPr>
          <w:sz w:val="19"/>
          <w:szCs w:val="19"/>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pStyle w:val="BodyText"/>
        <w:ind w:left="4558" w:right="0"/>
        <w:jc w:val="left"/>
      </w:pPr>
      <w:r>
        <w:rPr>
          <w:b w:val="0"/>
          <w:bCs w:val="0"/>
          <w:spacing w:val="0"/>
          <w:w w:val="100"/>
        </w:rPr>
        <w:t>二〇一五年六月三日</w:t>
      </w:r>
    </w:p>
    <w:sectPr>
      <w:pgSz w:w="11905" w:h="16840"/>
      <w:pgMar w:top="1420" w:bottom="28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宋体">
    <w:altName w:val="宋体"/>
    <w:charset w:val="86"/>
    <w:family w:val="auto"/>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spacing w:before="11"/>
      <w:ind w:left="598"/>
    </w:pPr>
    <w:rPr>
      <w:rFonts w:ascii="宋体" w:hAnsi="宋体" w:eastAsia="宋体"/>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itle>&lt;433A5C55736572735C41646D696E6973747261746F725C4465736B746F705C32303135BDADCBD5CAA1B5E7B9A4BFC6D1A7BCBCCAF5BDB15CBDADCBD5CAA1B5E7B9A4BFC6D1A7BCBCCAF5BDB1CAB5CAA9CFB8D4F22E646F6378&gt;</dc:title>
  <dcterms:created xsi:type="dcterms:W3CDTF">2019-03-18T11:03:22Z</dcterms:created>
  <dcterms:modified xsi:type="dcterms:W3CDTF">2019-03-18T11:03:22Z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2015-09-22T00:00:00Z</vt:filetime>
  </property>
  <property fmtid="{D5CDD505-2E9C-101B-9397-08002B2CF9AE}" pid="3" name="LastSaved">
    <vt:filetime>2019-03-18T00:00:00Z</vt:filetime>
  </property>
</Properties>
</file>