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3BD8B">
      <w:pPr>
        <w:pStyle w:val="2"/>
        <w:spacing w:before="0" w:after="0" w:line="360" w:lineRule="auto"/>
        <w:jc w:val="center"/>
        <w:rPr>
          <w:rFonts w:hint="eastAsia" w:ascii="黑体" w:hAnsi="黑体" w:eastAsia="黑体"/>
          <w:b w:val="0"/>
          <w:sz w:val="18"/>
        </w:rPr>
      </w:pPr>
      <w:bookmarkStart w:id="1" w:name="_GoBack"/>
      <w:bookmarkEnd w:id="1"/>
      <w:bookmarkStart w:id="0" w:name="_Toc109737040"/>
      <w:r>
        <w:rPr>
          <w:rFonts w:hint="eastAsia" w:ascii="黑体" w:hAnsi="黑体" w:eastAsia="黑体"/>
          <w:b w:val="0"/>
          <w:sz w:val="28"/>
        </w:rPr>
        <w:t>编制说明（模板）</w:t>
      </w:r>
      <w:bookmarkEnd w:id="0"/>
    </w:p>
    <w:p w14:paraId="2FEB2D00"/>
    <w:p w14:paraId="6C2A38FB">
      <w:pPr>
        <w:spacing w:line="360" w:lineRule="auto"/>
        <w:jc w:val="center"/>
        <w:rPr>
          <w:b/>
          <w:sz w:val="28"/>
          <w:szCs w:val="32"/>
        </w:rPr>
      </w:pPr>
      <w:r>
        <w:rPr>
          <w:rFonts w:hint="eastAsia"/>
          <w:b/>
          <w:sz w:val="28"/>
          <w:szCs w:val="32"/>
        </w:rPr>
        <w:t>《</w:t>
      </w:r>
      <w:r>
        <w:rPr>
          <w:rFonts w:hint="eastAsia" w:ascii="宋体" w:hAnsi="宋体"/>
          <w:b/>
          <w:sz w:val="28"/>
          <w:szCs w:val="32"/>
        </w:rPr>
        <w:t>××××</w:t>
      </w:r>
      <w:r>
        <w:rPr>
          <w:rFonts w:hint="eastAsia"/>
          <w:b/>
          <w:sz w:val="28"/>
          <w:szCs w:val="32"/>
        </w:rPr>
        <w:t>》编制说明</w:t>
      </w:r>
    </w:p>
    <w:p w14:paraId="2AD8E92D">
      <w:pPr>
        <w:spacing w:line="360" w:lineRule="auto"/>
        <w:jc w:val="center"/>
        <w:rPr>
          <w:sz w:val="28"/>
          <w:szCs w:val="30"/>
        </w:rPr>
      </w:pPr>
      <w:r>
        <w:rPr>
          <w:rFonts w:hint="eastAsia"/>
          <w:sz w:val="28"/>
          <w:szCs w:val="30"/>
        </w:rPr>
        <w:t>（××稿）</w:t>
      </w:r>
    </w:p>
    <w:p w14:paraId="5E761DB7">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一、工作简况</w:t>
      </w:r>
    </w:p>
    <w:p w14:paraId="745EE26C">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1 主要工作过程</w:t>
      </w:r>
    </w:p>
    <w:p w14:paraId="77214D7B">
      <w:pPr>
        <w:spacing w:line="420" w:lineRule="exact"/>
        <w:ind w:firstLine="480" w:firstLineChars="200"/>
        <w:rPr>
          <w:rFonts w:hint="eastAsia" w:ascii="宋体" w:hAnsi="宋体"/>
          <w:sz w:val="24"/>
        </w:rPr>
      </w:pPr>
      <w:r>
        <w:rPr>
          <w:rFonts w:hint="eastAsia" w:ascii="宋体" w:hAnsi="宋体"/>
          <w:sz w:val="24"/>
        </w:rPr>
        <w:t xml:space="preserve">起草（草案、调研）阶段： </w:t>
      </w:r>
    </w:p>
    <w:p w14:paraId="53A65873">
      <w:pPr>
        <w:spacing w:line="420" w:lineRule="exact"/>
        <w:ind w:firstLine="480" w:firstLineChars="200"/>
        <w:rPr>
          <w:rFonts w:hint="eastAsia" w:ascii="宋体" w:hAnsi="宋体"/>
          <w:sz w:val="24"/>
        </w:rPr>
      </w:pPr>
      <w:r>
        <w:rPr>
          <w:rFonts w:hint="eastAsia" w:ascii="宋体" w:hAnsi="宋体"/>
          <w:sz w:val="24"/>
        </w:rPr>
        <w:t>征求意见阶段：</w:t>
      </w:r>
      <w:r>
        <w:rPr>
          <w:rFonts w:ascii="宋体" w:hAnsi="宋体"/>
          <w:sz w:val="24"/>
        </w:rPr>
        <w:t xml:space="preserve"> </w:t>
      </w:r>
    </w:p>
    <w:p w14:paraId="2F9C1BDB">
      <w:pPr>
        <w:spacing w:line="420" w:lineRule="exact"/>
        <w:rPr>
          <w:rFonts w:hint="eastAsia" w:ascii="楷体" w:hAnsi="楷体" w:eastAsia="楷体"/>
          <w:i/>
          <w:szCs w:val="21"/>
          <w:u w:val="single"/>
        </w:rPr>
      </w:pPr>
      <w:r>
        <w:rPr>
          <w:rFonts w:ascii="楷体" w:hAnsi="楷体" w:eastAsia="楷体"/>
          <w:i/>
          <w:szCs w:val="21"/>
          <w:u w:val="single"/>
        </w:rPr>
        <w:t>** 其中</w:t>
      </w:r>
      <w:r>
        <w:rPr>
          <w:rFonts w:hint="eastAsia" w:ascii="楷体" w:hAnsi="楷体" w:eastAsia="楷体"/>
          <w:i/>
          <w:szCs w:val="21"/>
          <w:u w:val="single"/>
        </w:rPr>
        <w:t>，××</w:t>
      </w:r>
      <w:r>
        <w:rPr>
          <w:rFonts w:ascii="楷体" w:hAnsi="楷体" w:eastAsia="楷体"/>
          <w:i/>
          <w:szCs w:val="21"/>
          <w:u w:val="single"/>
        </w:rPr>
        <w:t>家单位共提出</w:t>
      </w:r>
      <w:r>
        <w:rPr>
          <w:rFonts w:hint="eastAsia" w:ascii="楷体" w:hAnsi="楷体" w:eastAsia="楷体"/>
          <w:i/>
          <w:szCs w:val="21"/>
          <w:u w:val="single"/>
        </w:rPr>
        <w:t>××</w:t>
      </w:r>
      <w:r>
        <w:rPr>
          <w:rFonts w:ascii="楷体" w:hAnsi="楷体" w:eastAsia="楷体"/>
          <w:i/>
          <w:szCs w:val="21"/>
          <w:u w:val="single"/>
        </w:rPr>
        <w:t>条意</w:t>
      </w:r>
      <w:r>
        <w:rPr>
          <w:rFonts w:hint="eastAsia" w:ascii="楷体" w:hAnsi="楷体" w:eastAsia="楷体"/>
          <w:i/>
          <w:szCs w:val="21"/>
          <w:u w:val="single"/>
        </w:rPr>
        <w:t>见或建议（见标准征求意见汇总表）。*</w:t>
      </w:r>
      <w:r>
        <w:rPr>
          <w:rFonts w:ascii="楷体" w:hAnsi="楷体" w:eastAsia="楷体"/>
          <w:i/>
          <w:szCs w:val="21"/>
          <w:u w:val="single"/>
        </w:rPr>
        <w:t>*</w:t>
      </w:r>
    </w:p>
    <w:p w14:paraId="12E55F80">
      <w:pPr>
        <w:spacing w:line="420" w:lineRule="exact"/>
        <w:ind w:firstLine="480" w:firstLineChars="200"/>
        <w:rPr>
          <w:rFonts w:hint="eastAsia" w:ascii="宋体" w:hAnsi="宋体"/>
          <w:kern w:val="0"/>
          <w:sz w:val="24"/>
        </w:rPr>
      </w:pPr>
      <w:r>
        <w:rPr>
          <w:rFonts w:hint="eastAsia" w:ascii="宋体" w:hAnsi="宋体"/>
          <w:sz w:val="24"/>
        </w:rPr>
        <w:t>送审阶段：</w:t>
      </w:r>
      <w:r>
        <w:rPr>
          <w:rFonts w:hint="eastAsia" w:ascii="宋体" w:hAnsi="宋体"/>
          <w:kern w:val="0"/>
          <w:sz w:val="24"/>
        </w:rPr>
        <w:t xml:space="preserve"> </w:t>
      </w:r>
    </w:p>
    <w:p w14:paraId="048D7B29">
      <w:pPr>
        <w:spacing w:line="460" w:lineRule="exact"/>
        <w:ind w:firstLine="480" w:firstLineChars="200"/>
        <w:rPr>
          <w:rFonts w:hint="eastAsia" w:ascii="宋体" w:hAnsi="宋体"/>
          <w:kern w:val="0"/>
          <w:sz w:val="24"/>
        </w:rPr>
      </w:pPr>
      <w:r>
        <w:rPr>
          <w:rFonts w:hint="eastAsia" w:ascii="宋体" w:hAnsi="宋体"/>
          <w:kern w:val="0"/>
          <w:sz w:val="24"/>
        </w:rPr>
        <w:t>报批阶段：</w:t>
      </w:r>
    </w:p>
    <w:p w14:paraId="42BA7636">
      <w:pPr>
        <w:spacing w:line="460" w:lineRule="exact"/>
        <w:rPr>
          <w:rFonts w:hint="eastAsia" w:ascii="楷体" w:hAnsi="楷体" w:eastAsia="楷体"/>
          <w:i/>
          <w:szCs w:val="21"/>
          <w:u w:val="single"/>
        </w:rPr>
      </w:pPr>
      <w:r>
        <w:rPr>
          <w:rFonts w:ascii="楷体" w:hAnsi="楷体" w:eastAsia="楷体"/>
          <w:i/>
          <w:szCs w:val="21"/>
          <w:u w:val="single"/>
        </w:rPr>
        <w:t xml:space="preserve">** </w:t>
      </w:r>
      <w:r>
        <w:rPr>
          <w:rFonts w:hint="eastAsia" w:ascii="楷体" w:hAnsi="楷体" w:eastAsia="楷体"/>
          <w:i/>
          <w:szCs w:val="21"/>
          <w:u w:val="single"/>
        </w:rPr>
        <w:t>起草工作组按照会议审查意见对标准送审稿作了进一步的修改、整理和完善，于××</w:t>
      </w:r>
      <w:r>
        <w:rPr>
          <w:rFonts w:ascii="楷体" w:hAnsi="楷体" w:eastAsia="楷体"/>
          <w:i/>
          <w:szCs w:val="21"/>
          <w:u w:val="single"/>
        </w:rPr>
        <w:t>年</w:t>
      </w:r>
      <w:r>
        <w:rPr>
          <w:rFonts w:hint="eastAsia" w:ascii="楷体" w:hAnsi="楷体" w:eastAsia="楷体"/>
          <w:i/>
          <w:szCs w:val="21"/>
          <w:u w:val="single"/>
        </w:rPr>
        <w:t>××</w:t>
      </w:r>
      <w:r>
        <w:rPr>
          <w:rFonts w:ascii="楷体" w:hAnsi="楷体" w:eastAsia="楷体"/>
          <w:i/>
          <w:szCs w:val="21"/>
          <w:u w:val="single"/>
        </w:rPr>
        <w:t>月</w:t>
      </w:r>
      <w:r>
        <w:rPr>
          <w:rFonts w:hint="eastAsia" w:ascii="楷体" w:hAnsi="楷体" w:eastAsia="楷体"/>
          <w:i/>
          <w:szCs w:val="21"/>
          <w:u w:val="single"/>
        </w:rPr>
        <w:t>形成了标准报批稿、编制说明及其它相关文件，</w:t>
      </w:r>
      <w:r>
        <w:rPr>
          <w:rFonts w:ascii="楷体" w:hAnsi="楷体" w:eastAsia="楷体"/>
          <w:i/>
          <w:szCs w:val="21"/>
          <w:u w:val="single"/>
        </w:rPr>
        <w:t>报至</w:t>
      </w:r>
      <w:r>
        <w:rPr>
          <w:rFonts w:hint="eastAsia" w:ascii="楷体" w:hAnsi="楷体" w:eastAsia="楷体"/>
          <w:i/>
          <w:szCs w:val="21"/>
          <w:u w:val="single"/>
        </w:rPr>
        <w:t>××××（专业）标工组</w:t>
      </w:r>
      <w:r>
        <w:rPr>
          <w:rFonts w:ascii="楷体" w:hAnsi="楷体" w:eastAsia="楷体"/>
          <w:i/>
          <w:szCs w:val="21"/>
          <w:u w:val="single"/>
        </w:rPr>
        <w:t>。</w:t>
      </w:r>
      <w:r>
        <w:rPr>
          <w:rFonts w:hint="eastAsia" w:ascii="楷体" w:hAnsi="楷体" w:eastAsia="楷体"/>
          <w:i/>
          <w:szCs w:val="21"/>
          <w:u w:val="single"/>
        </w:rPr>
        <w:t>*</w:t>
      </w:r>
      <w:r>
        <w:rPr>
          <w:rFonts w:ascii="楷体" w:hAnsi="楷体" w:eastAsia="楷体"/>
          <w:i/>
          <w:szCs w:val="21"/>
          <w:u w:val="single"/>
        </w:rPr>
        <w:t>*</w:t>
      </w:r>
    </w:p>
    <w:p w14:paraId="0655D6CE">
      <w:pPr>
        <w:spacing w:line="460" w:lineRule="exact"/>
        <w:rPr>
          <w:rFonts w:hint="eastAsia" w:ascii="楷体" w:hAnsi="楷体" w:eastAsia="楷体"/>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10A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296" w:type="dxa"/>
          </w:tcPr>
          <w:p w14:paraId="261E4081">
            <w:pPr>
              <w:ind w:firstLine="420" w:firstLineChars="200"/>
              <w:rPr>
                <w:rFonts w:hint="eastAsia" w:ascii="楷体" w:hAnsi="楷体" w:eastAsia="楷体"/>
              </w:rPr>
            </w:pPr>
            <w:r>
              <w:rPr>
                <w:rFonts w:hint="eastAsia" w:ascii="楷体" w:hAnsi="楷体" w:eastAsia="楷体"/>
              </w:rPr>
              <w:t>分阶段叙述，必须说清楚各个阶段的时间节点和工作内容。</w:t>
            </w:r>
          </w:p>
          <w:p w14:paraId="719D5A05">
            <w:pPr>
              <w:ind w:firstLine="420" w:firstLineChars="200"/>
              <w:rPr>
                <w:rFonts w:hint="eastAsia" w:ascii="楷体" w:hAnsi="楷体" w:eastAsia="楷体"/>
              </w:rPr>
            </w:pPr>
            <w:r>
              <w:rPr>
                <w:rFonts w:hint="eastAsia" w:ascii="楷体" w:hAnsi="楷体" w:eastAsia="楷体"/>
              </w:rPr>
              <w:t>——起草（草案、论证）阶段：（什么时间成立起草工作组、做了什么工作、什么时间完成征求意见稿）</w:t>
            </w:r>
          </w:p>
          <w:p w14:paraId="3C9364C2">
            <w:pPr>
              <w:ind w:firstLine="420" w:firstLineChars="200"/>
              <w:rPr>
                <w:rFonts w:hint="eastAsia" w:ascii="楷体" w:hAnsi="楷体" w:eastAsia="楷体"/>
              </w:rPr>
            </w:pPr>
            <w:r>
              <w:rPr>
                <w:rFonts w:hint="eastAsia" w:ascii="楷体" w:hAnsi="楷体" w:eastAsia="楷体"/>
              </w:rPr>
              <w:t>——征求意见阶段：（什么时间开始征求意见、什么时间结束征求意见、什么时间处理意见等）</w:t>
            </w:r>
          </w:p>
          <w:p w14:paraId="7D8D3286">
            <w:pPr>
              <w:ind w:firstLine="420" w:firstLineChars="200"/>
              <w:rPr>
                <w:rFonts w:hint="eastAsia" w:ascii="楷体" w:hAnsi="楷体" w:eastAsia="楷体"/>
              </w:rPr>
            </w:pPr>
            <w:r>
              <w:rPr>
                <w:rFonts w:hint="eastAsia" w:ascii="楷体" w:hAnsi="楷体" w:eastAsia="楷体"/>
              </w:rPr>
              <w:t>——审查阶段：（什么时间形成送审稿、什么时间完成审查准备工作、什么时间进行会审或函审等）</w:t>
            </w:r>
          </w:p>
          <w:p w14:paraId="2CD84CE5">
            <w:pPr>
              <w:ind w:firstLine="420" w:firstLineChars="200"/>
              <w:rPr>
                <w:rFonts w:hint="eastAsia" w:ascii="宋体" w:hAnsi="宋体"/>
                <w:sz w:val="24"/>
              </w:rPr>
            </w:pPr>
            <w:r>
              <w:rPr>
                <w:rFonts w:hint="eastAsia" w:ascii="楷体" w:hAnsi="楷体" w:eastAsia="楷体"/>
              </w:rPr>
              <w:t>——报批阶段：（什么时间形成报批稿、什么时间上报标准归口（专业）标工组等）</w:t>
            </w:r>
          </w:p>
        </w:tc>
      </w:tr>
    </w:tbl>
    <w:p w14:paraId="141DDF9E">
      <w:pPr>
        <w:spacing w:line="460" w:lineRule="exact"/>
        <w:rPr>
          <w:rFonts w:hint="eastAsia" w:ascii="楷体" w:hAnsi="楷体" w:eastAsia="楷体"/>
          <w:szCs w:val="21"/>
        </w:rPr>
      </w:pPr>
    </w:p>
    <w:p w14:paraId="59186FB6">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2 主要参加单位和起草工作组成员及其所做的工作</w:t>
      </w:r>
    </w:p>
    <w:p w14:paraId="1982911E">
      <w:pPr>
        <w:spacing w:line="420" w:lineRule="exact"/>
        <w:ind w:firstLine="480" w:firstLineChars="200"/>
        <w:rPr>
          <w:sz w:val="24"/>
        </w:rPr>
      </w:pPr>
      <w:r>
        <w:rPr>
          <w:rFonts w:hAnsi="宋体"/>
          <w:sz w:val="24"/>
        </w:rPr>
        <w:t>本标准</w:t>
      </w:r>
      <w:r>
        <w:rPr>
          <w:rFonts w:hAnsi="宋体"/>
          <w:sz w:val="24"/>
          <w:szCs w:val="24"/>
        </w:rPr>
        <w:t>由</w:t>
      </w:r>
      <w:r>
        <w:rPr>
          <w:rFonts w:hint="eastAsia" w:ascii="宋体" w:hAnsi="宋体"/>
          <w:sz w:val="24"/>
        </w:rPr>
        <w:t xml:space="preserve"> </w:t>
      </w:r>
      <w:r>
        <w:rPr>
          <w:rFonts w:ascii="宋体" w:hAnsi="宋体"/>
          <w:sz w:val="24"/>
        </w:rPr>
        <w:t xml:space="preserve">            </w:t>
      </w:r>
      <w:r>
        <w:rPr>
          <w:rFonts w:hAnsi="宋体"/>
          <w:sz w:val="24"/>
          <w:szCs w:val="24"/>
        </w:rPr>
        <w:t>共同负</w:t>
      </w:r>
      <w:r>
        <w:rPr>
          <w:rFonts w:hAnsi="宋体"/>
          <w:sz w:val="24"/>
        </w:rPr>
        <w:t>责起草。</w:t>
      </w:r>
    </w:p>
    <w:p w14:paraId="4105EE96">
      <w:pPr>
        <w:spacing w:line="420" w:lineRule="exact"/>
        <w:ind w:firstLine="480" w:firstLineChars="200"/>
        <w:rPr>
          <w:sz w:val="24"/>
        </w:rPr>
      </w:pPr>
      <w:r>
        <w:rPr>
          <w:rFonts w:hAnsi="宋体"/>
          <w:sz w:val="24"/>
        </w:rPr>
        <w:t>主要成员：</w:t>
      </w:r>
    </w:p>
    <w:p w14:paraId="1B9EBD4C">
      <w:pPr>
        <w:spacing w:line="420" w:lineRule="exact"/>
        <w:ind w:firstLine="480" w:firstLineChars="200"/>
        <w:rPr>
          <w:rFonts w:hint="eastAsia" w:hAnsi="宋体"/>
          <w:sz w:val="24"/>
        </w:rPr>
      </w:pPr>
      <w:r>
        <w:rPr>
          <w:rFonts w:hAnsi="宋体"/>
          <w:sz w:val="24"/>
        </w:rPr>
        <w:t>所做的工作：</w:t>
      </w:r>
      <w:r>
        <w:rPr>
          <w:rFonts w:hint="eastAsia" w:hAnsi="宋体"/>
          <w:sz w:val="24"/>
        </w:rPr>
        <w:t xml:space="preserve"> </w:t>
      </w:r>
    </w:p>
    <w:p w14:paraId="33D0C70E">
      <w:pPr>
        <w:spacing w:line="420" w:lineRule="exact"/>
        <w:rPr>
          <w:rFonts w:hint="eastAsia" w:ascii="楷体" w:hAnsi="楷体" w:eastAsia="楷体"/>
          <w:i/>
          <w:szCs w:val="21"/>
          <w:u w:val="single"/>
        </w:rPr>
      </w:pPr>
      <w:r>
        <w:rPr>
          <w:rFonts w:ascii="楷体" w:hAnsi="楷体" w:eastAsia="楷体"/>
          <w:i/>
          <w:szCs w:val="21"/>
          <w:u w:val="single"/>
        </w:rPr>
        <w:t xml:space="preserve">** </w:t>
      </w:r>
      <w:r>
        <w:rPr>
          <w:rFonts w:hint="eastAsia" w:ascii="楷体" w:hAnsi="楷体" w:eastAsia="楷体"/>
          <w:i/>
          <w:szCs w:val="21"/>
          <w:u w:val="single"/>
        </w:rPr>
        <w:t>主要参加单位和起草工作组成员及其所做的工作等应与××（征求意见</w:t>
      </w:r>
      <w:r>
        <w:rPr>
          <w:rFonts w:ascii="楷体" w:hAnsi="楷体" w:eastAsia="楷体"/>
          <w:i/>
          <w:szCs w:val="21"/>
          <w:u w:val="single"/>
        </w:rPr>
        <w:t>/</w:t>
      </w:r>
      <w:r>
        <w:rPr>
          <w:rFonts w:hint="eastAsia" w:ascii="楷体" w:hAnsi="楷体" w:eastAsia="楷体"/>
          <w:i/>
          <w:szCs w:val="21"/>
          <w:u w:val="single"/>
        </w:rPr>
        <w:t>送审</w:t>
      </w:r>
      <w:r>
        <w:rPr>
          <w:rFonts w:ascii="楷体" w:hAnsi="楷体" w:eastAsia="楷体"/>
          <w:i/>
          <w:szCs w:val="21"/>
          <w:u w:val="single"/>
        </w:rPr>
        <w:t>/</w:t>
      </w:r>
      <w:r>
        <w:rPr>
          <w:rFonts w:hint="eastAsia" w:ascii="楷体" w:hAnsi="楷体" w:eastAsia="楷体"/>
          <w:i/>
          <w:szCs w:val="21"/>
          <w:u w:val="single"/>
        </w:rPr>
        <w:t>报批）稿一致。*</w:t>
      </w:r>
      <w:r>
        <w:rPr>
          <w:rFonts w:ascii="楷体" w:hAnsi="楷体" w:eastAsia="楷体"/>
          <w:i/>
          <w:szCs w:val="21"/>
          <w:u w:val="single"/>
        </w:rPr>
        <w:t>*</w:t>
      </w:r>
      <w:r>
        <w:rPr>
          <w:rFonts w:hint="eastAsia" w:ascii="楷体" w:hAnsi="楷体" w:eastAsia="楷体"/>
          <w:i/>
          <w:szCs w:val="21"/>
          <w:u w:val="single"/>
        </w:rPr>
        <w:t xml:space="preserve"> </w:t>
      </w:r>
    </w:p>
    <w:p w14:paraId="6B7131A2">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157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296" w:type="dxa"/>
          </w:tcPr>
          <w:p w14:paraId="708A13FA">
            <w:pPr>
              <w:ind w:firstLine="420" w:firstLineChars="200"/>
              <w:rPr>
                <w:rFonts w:hint="eastAsia" w:ascii="楷体" w:hAnsi="楷体" w:eastAsia="楷体"/>
              </w:rPr>
            </w:pPr>
            <w:r>
              <w:rPr>
                <w:rFonts w:hint="eastAsia" w:ascii="楷体" w:hAnsi="楷体" w:eastAsia="楷体"/>
              </w:rPr>
              <w:t>——无变更时，与计划一致且与对应阶段标准文本（××（征求意见/送审/报批）稿）一致。</w:t>
            </w:r>
          </w:p>
          <w:p w14:paraId="7C2D4F09">
            <w:pPr>
              <w:ind w:firstLine="420" w:firstLineChars="200"/>
              <w:rPr>
                <w:rFonts w:hint="eastAsia" w:ascii="楷体" w:hAnsi="楷体" w:eastAsia="楷体"/>
              </w:rPr>
            </w:pPr>
            <w:r>
              <w:rPr>
                <w:rFonts w:hint="eastAsia" w:ascii="楷体" w:hAnsi="楷体" w:eastAsia="楷体"/>
              </w:rPr>
              <w:t>——如有牵头单位变更，名称后加括号注明，并在第十二项“其他应予说明的事项”中详细说明。</w:t>
            </w:r>
          </w:p>
          <w:p w14:paraId="713DF7CA">
            <w:pPr>
              <w:ind w:firstLine="420" w:firstLineChars="200"/>
              <w:rPr>
                <w:rFonts w:hint="eastAsia" w:ascii="宋体" w:hAnsi="宋体"/>
                <w:sz w:val="24"/>
              </w:rPr>
            </w:pPr>
            <w:r>
              <w:rPr>
                <w:rFonts w:hint="eastAsia" w:ascii="楷体" w:hAnsi="楷体" w:eastAsia="楷体"/>
              </w:rPr>
              <w:t>——此处对标准文本中出现的起草单位和成员必须全部列出，并介绍其承担的工作。</w:t>
            </w:r>
          </w:p>
        </w:tc>
      </w:tr>
    </w:tbl>
    <w:p w14:paraId="56216300">
      <w:pPr>
        <w:spacing w:line="420" w:lineRule="exact"/>
        <w:rPr>
          <w:rFonts w:hint="eastAsia" w:ascii="楷体" w:hAnsi="楷体" w:eastAsia="楷体"/>
          <w:szCs w:val="21"/>
        </w:rPr>
      </w:pPr>
    </w:p>
    <w:p w14:paraId="59DFD3D6">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二、标准编制原则和主要内容</w:t>
      </w:r>
    </w:p>
    <w:p w14:paraId="7ACE949A">
      <w:pPr>
        <w:spacing w:line="420" w:lineRule="exact"/>
        <w:ind w:firstLine="482" w:firstLineChars="200"/>
        <w:rPr>
          <w:b/>
          <w:sz w:val="24"/>
        </w:rPr>
      </w:pPr>
      <w:r>
        <w:rPr>
          <w:b/>
          <w:sz w:val="24"/>
        </w:rPr>
        <w:t>1</w:t>
      </w:r>
      <w:r>
        <w:rPr>
          <w:rFonts w:hAnsi="宋体"/>
          <w:b/>
          <w:sz w:val="24"/>
        </w:rPr>
        <w:t>、标准编制原则</w:t>
      </w:r>
    </w:p>
    <w:p w14:paraId="6227CC4F">
      <w:pPr>
        <w:pStyle w:val="11"/>
        <w:spacing w:before="100" w:beforeAutospacing="1" w:after="100" w:afterAutospacing="1" w:line="420" w:lineRule="exact"/>
        <w:ind w:firstLine="482"/>
        <w:rPr>
          <w:rFonts w:hint="eastAsia" w:hAnsi="宋体"/>
          <w:b/>
          <w:i/>
          <w:sz w:val="24"/>
          <w:szCs w:val="24"/>
        </w:rPr>
      </w:pPr>
      <w:r>
        <w:rPr>
          <w:rFonts w:hint="eastAsia" w:hAnsi="宋体"/>
          <w:b/>
          <w:i/>
          <w:sz w:val="24"/>
          <w:szCs w:val="24"/>
        </w:rPr>
        <w:t>……</w:t>
      </w:r>
    </w:p>
    <w:p w14:paraId="2BD5CFFD">
      <w:pPr>
        <w:spacing w:line="460" w:lineRule="exact"/>
        <w:ind w:firstLine="482" w:firstLineChars="200"/>
        <w:rPr>
          <w:rFonts w:hint="eastAsia" w:hAnsi="宋体"/>
          <w:b/>
          <w:sz w:val="24"/>
        </w:rPr>
      </w:pPr>
      <w:r>
        <w:rPr>
          <w:b/>
          <w:sz w:val="24"/>
        </w:rPr>
        <w:t>2</w:t>
      </w:r>
      <w:r>
        <w:rPr>
          <w:rFonts w:hAnsi="宋体"/>
          <w:b/>
          <w:sz w:val="24"/>
        </w:rPr>
        <w:t>、标准主要内容</w:t>
      </w:r>
    </w:p>
    <w:p w14:paraId="4498D5DB">
      <w:pPr>
        <w:pStyle w:val="11"/>
        <w:spacing w:before="100" w:beforeAutospacing="1" w:after="100" w:afterAutospacing="1" w:line="420" w:lineRule="exact"/>
        <w:ind w:firstLine="482"/>
        <w:rPr>
          <w:rFonts w:hint="eastAsia" w:hAnsi="宋体"/>
          <w:b/>
          <w:i/>
          <w:sz w:val="24"/>
          <w:szCs w:val="24"/>
        </w:rPr>
      </w:pPr>
      <w:r>
        <w:rPr>
          <w:rFonts w:hint="eastAsia" w:hAnsi="宋体"/>
          <w:b/>
          <w:i/>
          <w:sz w:val="24"/>
          <w:szCs w:val="24"/>
        </w:rPr>
        <w:t>……</w:t>
      </w:r>
    </w:p>
    <w:p w14:paraId="36510E32">
      <w:pPr>
        <w:pStyle w:val="11"/>
        <w:spacing w:line="360" w:lineRule="auto"/>
        <w:ind w:firstLine="482"/>
        <w:rPr>
          <w:rFonts w:hint="eastAsia" w:hAnsi="宋体"/>
          <w:b/>
          <w:sz w:val="24"/>
        </w:rPr>
      </w:pPr>
      <w:r>
        <w:rPr>
          <w:rFonts w:hint="eastAsia"/>
          <w:b/>
          <w:sz w:val="24"/>
        </w:rPr>
        <w:t>3</w:t>
      </w:r>
      <w:r>
        <w:rPr>
          <w:rFonts w:hAnsi="宋体"/>
          <w:b/>
          <w:sz w:val="24"/>
        </w:rPr>
        <w:t>、主要技术差异</w:t>
      </w:r>
    </w:p>
    <w:p w14:paraId="5E9A739F">
      <w:pPr>
        <w:pStyle w:val="11"/>
        <w:spacing w:before="100" w:beforeAutospacing="1" w:after="100" w:afterAutospacing="1" w:line="420" w:lineRule="exact"/>
        <w:ind w:firstLine="482"/>
        <w:rPr>
          <w:rFonts w:hint="eastAsia" w:hAnsi="宋体"/>
          <w:b/>
          <w:i/>
          <w:sz w:val="24"/>
          <w:szCs w:val="24"/>
        </w:rPr>
      </w:pPr>
      <w:r>
        <w:rPr>
          <w:rFonts w:hint="eastAsia" w:hAnsi="宋体"/>
          <w:b/>
          <w:i/>
          <w:sz w:val="24"/>
          <w:szCs w:val="24"/>
        </w:rPr>
        <w:t>……</w:t>
      </w:r>
    </w:p>
    <w:p w14:paraId="66528455">
      <w:pPr>
        <w:pStyle w:val="11"/>
        <w:spacing w:line="360" w:lineRule="auto"/>
        <w:ind w:firstLine="482"/>
        <w:rPr>
          <w:b/>
          <w:sz w:val="24"/>
        </w:rPr>
      </w:pPr>
      <w:r>
        <w:rPr>
          <w:rFonts w:hint="eastAsia"/>
          <w:b/>
          <w:sz w:val="24"/>
        </w:rPr>
        <w:t>4、解决的主要问题</w:t>
      </w:r>
    </w:p>
    <w:p w14:paraId="06ABAE76">
      <w:pPr>
        <w:spacing w:before="100" w:beforeAutospacing="1" w:line="360" w:lineRule="auto"/>
        <w:rPr>
          <w:rFonts w:hint="eastAsia" w:ascii="楷体" w:hAnsi="楷体" w:eastAsia="楷体"/>
          <w:i/>
          <w:szCs w:val="21"/>
          <w:u w:val="single"/>
        </w:rPr>
      </w:pPr>
      <w:r>
        <w:rPr>
          <w:rFonts w:hint="eastAsia" w:ascii="楷体" w:hAnsi="楷体" w:eastAsia="楷体"/>
          <w:i/>
          <w:szCs w:val="21"/>
          <w:u w:val="single"/>
        </w:rPr>
        <w:t>*</w:t>
      </w:r>
      <w:r>
        <w:rPr>
          <w:rFonts w:ascii="楷体" w:hAnsi="楷体" w:eastAsia="楷体"/>
          <w:i/>
          <w:szCs w:val="21"/>
          <w:u w:val="single"/>
        </w:rPr>
        <w:t xml:space="preserve">* </w:t>
      </w:r>
      <w:r>
        <w:rPr>
          <w:rFonts w:hint="eastAsia" w:ascii="楷体" w:hAnsi="楷体" w:eastAsia="楷体"/>
          <w:i/>
          <w:szCs w:val="21"/>
          <w:u w:val="single"/>
        </w:rPr>
        <w:t>从标准本身的特点描述解决的主要问题。*</w:t>
      </w:r>
      <w:r>
        <w:rPr>
          <w:rFonts w:ascii="楷体" w:hAnsi="楷体" w:eastAsia="楷体"/>
          <w:i/>
          <w:szCs w:val="21"/>
          <w:u w:val="single"/>
        </w:rPr>
        <w:t>*</w:t>
      </w:r>
    </w:p>
    <w:p w14:paraId="0350A8D5">
      <w:pPr>
        <w:pStyle w:val="11"/>
        <w:spacing w:before="100" w:beforeAutospacing="1" w:after="100" w:afterAutospacing="1" w:line="420" w:lineRule="exact"/>
        <w:ind w:firstLine="482"/>
        <w:rPr>
          <w:rFonts w:hint="eastAsia" w:hAnsi="宋体"/>
          <w:b/>
          <w:i/>
          <w:sz w:val="24"/>
          <w:szCs w:val="24"/>
        </w:rPr>
      </w:pPr>
      <w:r>
        <w:rPr>
          <w:rFonts w:hint="eastAsia"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3E1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296" w:type="dxa"/>
          </w:tcPr>
          <w:p w14:paraId="48699D30">
            <w:pPr>
              <w:ind w:firstLine="420" w:firstLineChars="200"/>
              <w:rPr>
                <w:rFonts w:hint="eastAsia" w:ascii="楷体" w:hAnsi="楷体" w:eastAsia="楷体"/>
              </w:rPr>
            </w:pPr>
            <w:r>
              <w:rPr>
                <w:rFonts w:hint="eastAsia" w:ascii="楷体" w:hAnsi="楷体" w:eastAsia="楷体"/>
              </w:rPr>
              <w:t>——编制标准应符合标准立项原则（如产业发展原则、市场需要原则、重点突出原则、成套成体系原则）。</w:t>
            </w:r>
          </w:p>
          <w:p w14:paraId="16C021EB">
            <w:pPr>
              <w:ind w:firstLine="420" w:firstLineChars="200"/>
              <w:rPr>
                <w:rFonts w:hint="eastAsia" w:ascii="宋体" w:hAnsi="宋体"/>
                <w:sz w:val="24"/>
              </w:rPr>
            </w:pPr>
            <w:r>
              <w:rPr>
                <w:rFonts w:hint="eastAsia" w:ascii="楷体" w:hAnsi="楷体" w:eastAsia="楷体"/>
              </w:rPr>
              <w:t>——简明阐述主要内容（如技术指标、参数、公式、性能要求、试验方法、检验规则等）的论据、解决的主要问题以及修订标准的差异。</w:t>
            </w:r>
          </w:p>
        </w:tc>
      </w:tr>
    </w:tbl>
    <w:p w14:paraId="6F17A404">
      <w:pPr>
        <w:pStyle w:val="11"/>
        <w:spacing w:line="420" w:lineRule="exact"/>
        <w:ind w:firstLine="480"/>
        <w:rPr>
          <w:rFonts w:ascii="Times New Roman"/>
          <w:color w:val="948A54"/>
          <w:sz w:val="24"/>
          <w:szCs w:val="24"/>
        </w:rPr>
      </w:pPr>
    </w:p>
    <w:p w14:paraId="78FC1A52">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三、主要试验（或验证）情况</w:t>
      </w:r>
    </w:p>
    <w:p w14:paraId="7A8AB924">
      <w:pPr>
        <w:spacing w:before="100" w:beforeAutospacing="1" w:line="360" w:lineRule="auto"/>
        <w:rPr>
          <w:rFonts w:hint="eastAsia" w:ascii="楷体" w:hAnsi="楷体" w:eastAsia="楷体"/>
          <w:i/>
          <w:szCs w:val="21"/>
          <w:u w:val="single"/>
        </w:rPr>
      </w:pPr>
      <w:r>
        <w:rPr>
          <w:rFonts w:hint="eastAsia" w:ascii="楷体" w:hAnsi="楷体" w:eastAsia="楷体"/>
          <w:i/>
          <w:szCs w:val="21"/>
          <w:u w:val="single"/>
        </w:rPr>
        <w:t>*</w:t>
      </w:r>
      <w:r>
        <w:rPr>
          <w:rFonts w:ascii="楷体" w:hAnsi="楷体" w:eastAsia="楷体"/>
          <w:i/>
          <w:szCs w:val="21"/>
          <w:u w:val="single"/>
        </w:rPr>
        <w:t xml:space="preserve">* </w:t>
      </w:r>
      <w:r>
        <w:rPr>
          <w:rFonts w:hint="eastAsia" w:ascii="楷体" w:hAnsi="楷体" w:eastAsia="楷体"/>
          <w:i/>
          <w:szCs w:val="21"/>
          <w:u w:val="single"/>
        </w:rPr>
        <w:t>新制定的标准必须要进行试验（或验证），并简要叙述主要情况。某些基础标准不需要验证，写清情况即可。*</w:t>
      </w:r>
      <w:r>
        <w:rPr>
          <w:rFonts w:ascii="楷体" w:hAnsi="楷体" w:eastAsia="楷体"/>
          <w:i/>
          <w:szCs w:val="21"/>
          <w:u w:val="singl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910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96" w:type="dxa"/>
          </w:tcPr>
          <w:p w14:paraId="36ED95EF">
            <w:pPr>
              <w:ind w:firstLine="420" w:firstLineChars="200"/>
              <w:rPr>
                <w:rFonts w:hint="eastAsia" w:ascii="楷体" w:hAnsi="楷体" w:eastAsia="楷体"/>
              </w:rPr>
            </w:pPr>
            <w:r>
              <w:rPr>
                <w:rFonts w:hint="eastAsia" w:ascii="楷体" w:hAnsi="楷体" w:eastAsia="楷体"/>
              </w:rPr>
              <w:t>——对于新制定的产品标准，必须要进行试验（或验证），并简要叙述主要情况。</w:t>
            </w:r>
          </w:p>
          <w:p w14:paraId="539DD567">
            <w:pPr>
              <w:ind w:firstLine="420" w:firstLineChars="200"/>
              <w:rPr>
                <w:rFonts w:hint="eastAsia" w:ascii="宋体" w:hAnsi="宋体"/>
                <w:sz w:val="24"/>
              </w:rPr>
            </w:pPr>
            <w:r>
              <w:rPr>
                <w:rFonts w:hint="eastAsia" w:ascii="楷体" w:hAnsi="楷体" w:eastAsia="楷体"/>
              </w:rPr>
              <w:t>——基础标准不涉及此项内容，写清楚原因即可。如：“本标准是术语标准，不需要进行试验或验证。”</w:t>
            </w:r>
          </w:p>
        </w:tc>
      </w:tr>
    </w:tbl>
    <w:p w14:paraId="41ADBD23">
      <w:pPr>
        <w:spacing w:before="100" w:beforeAutospacing="1" w:line="360" w:lineRule="auto"/>
        <w:ind w:firstLine="482" w:firstLineChars="200"/>
        <w:jc w:val="left"/>
        <w:rPr>
          <w:rFonts w:hint="eastAsia" w:ascii="宋体" w:hAnsi="宋体"/>
          <w:b/>
          <w:kern w:val="0"/>
          <w:sz w:val="24"/>
        </w:rPr>
      </w:pPr>
    </w:p>
    <w:p w14:paraId="413DC048">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四、标准中涉及专利的情况</w:t>
      </w:r>
    </w:p>
    <w:p w14:paraId="79065874">
      <w:pPr>
        <w:spacing w:before="100" w:beforeAutospacing="1" w:line="360" w:lineRule="auto"/>
        <w:rPr>
          <w:rFonts w:hint="eastAsia" w:ascii="楷体" w:hAnsi="楷体" w:eastAsia="楷体"/>
          <w:i/>
          <w:szCs w:val="21"/>
          <w:u w:val="single"/>
        </w:rPr>
      </w:pPr>
      <w:r>
        <w:rPr>
          <w:rFonts w:hint="eastAsia" w:ascii="楷体" w:hAnsi="楷体" w:eastAsia="楷体"/>
          <w:i/>
          <w:szCs w:val="21"/>
          <w:u w:val="single"/>
        </w:rPr>
        <w:t>*</w:t>
      </w:r>
      <w:r>
        <w:rPr>
          <w:rFonts w:ascii="楷体" w:hAnsi="楷体" w:eastAsia="楷体"/>
          <w:i/>
          <w:szCs w:val="21"/>
          <w:u w:val="single"/>
        </w:rPr>
        <w:t xml:space="preserve">* </w:t>
      </w:r>
      <w:r>
        <w:rPr>
          <w:rFonts w:hint="eastAsia" w:ascii="楷体" w:hAnsi="楷体" w:eastAsia="楷体"/>
          <w:i/>
          <w:szCs w:val="21"/>
          <w:u w:val="single"/>
        </w:rPr>
        <w:t>涉及专利时，要详细说明情况，并按《标准中涉及专利的处置》的要求处理。*</w:t>
      </w:r>
      <w:r>
        <w:rPr>
          <w:rFonts w:ascii="楷体" w:hAnsi="楷体" w:eastAsia="楷体"/>
          <w:i/>
          <w:szCs w:val="21"/>
          <w:u w:val="singl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4B1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96" w:type="dxa"/>
          </w:tcPr>
          <w:p w14:paraId="037C533B">
            <w:pPr>
              <w:ind w:firstLine="420" w:firstLineChars="200"/>
              <w:rPr>
                <w:rFonts w:hint="eastAsia" w:ascii="楷体" w:hAnsi="楷体" w:eastAsia="楷体"/>
              </w:rPr>
            </w:pPr>
            <w:r>
              <w:rPr>
                <w:rFonts w:hint="eastAsia" w:ascii="楷体" w:hAnsi="楷体" w:eastAsia="楷体"/>
              </w:rPr>
              <w:t>——不涉及专利时，在标准文本的前言中不写免责声明，此处应写为：“本标准不涉及专利问题。”</w:t>
            </w:r>
          </w:p>
          <w:p w14:paraId="53919FED">
            <w:pPr>
              <w:ind w:firstLine="420" w:firstLineChars="200"/>
              <w:rPr>
                <w:rFonts w:hint="eastAsia" w:ascii="宋体" w:hAnsi="宋体"/>
                <w:sz w:val="24"/>
              </w:rPr>
            </w:pPr>
            <w:r>
              <w:rPr>
                <w:rFonts w:hint="eastAsia" w:ascii="楷体" w:hAnsi="楷体" w:eastAsia="楷体"/>
              </w:rPr>
              <w:t>——涉及专利时：在制定/修订过程中存在某些技术内容、条款涉及专利，应在此章说清情况。在标准文本的前言不写免责声明，而应在引言中按</w:t>
            </w:r>
            <w:r>
              <w:rPr>
                <w:rFonts w:hint="eastAsia" w:ascii="楷体" w:hAnsi="楷体" w:eastAsia="楷体"/>
                <w:szCs w:val="21"/>
              </w:rPr>
              <w:t>《标准中涉及专利的处置》</w:t>
            </w:r>
            <w:r>
              <w:rPr>
                <w:rFonts w:hint="eastAsia" w:ascii="楷体" w:hAnsi="楷体" w:eastAsia="楷体"/>
              </w:rPr>
              <w:t>的要求进行描述，并提供全部专利所有权人的专利许可声明和专利披露声明等相关文件材料。</w:t>
            </w:r>
          </w:p>
        </w:tc>
      </w:tr>
    </w:tbl>
    <w:p w14:paraId="6B65FC0E">
      <w:pPr>
        <w:spacing w:before="100" w:beforeAutospacing="1" w:after="100" w:afterAutospacing="1" w:line="360" w:lineRule="auto"/>
        <w:ind w:firstLine="480" w:firstLineChars="200"/>
        <w:jc w:val="left"/>
        <w:rPr>
          <w:rFonts w:hint="eastAsia" w:ascii="宋体" w:hAnsi="宋体"/>
          <w:kern w:val="0"/>
          <w:sz w:val="24"/>
          <w:szCs w:val="24"/>
        </w:rPr>
      </w:pPr>
    </w:p>
    <w:p w14:paraId="42838C7D">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五、预期达到的社会效益、对产业发展的作用等情况</w:t>
      </w:r>
    </w:p>
    <w:p w14:paraId="4BB1645C">
      <w:pPr>
        <w:spacing w:before="100" w:beforeAutospacing="1" w:line="360" w:lineRule="auto"/>
        <w:rPr>
          <w:rFonts w:hint="eastAsia" w:ascii="楷体" w:hAnsi="楷体" w:eastAsia="楷体"/>
          <w:i/>
          <w:szCs w:val="21"/>
          <w:u w:val="single"/>
        </w:rPr>
      </w:pPr>
      <w:r>
        <w:rPr>
          <w:rFonts w:hint="eastAsia" w:ascii="楷体" w:hAnsi="楷体" w:eastAsia="楷体"/>
          <w:i/>
          <w:szCs w:val="21"/>
          <w:u w:val="single"/>
        </w:rPr>
        <w:t>*</w:t>
      </w:r>
      <w:r>
        <w:rPr>
          <w:rFonts w:ascii="楷体" w:hAnsi="楷体" w:eastAsia="楷体"/>
          <w:i/>
          <w:szCs w:val="21"/>
          <w:u w:val="single"/>
        </w:rPr>
        <w:t xml:space="preserve">* </w:t>
      </w:r>
      <w:r>
        <w:rPr>
          <w:rFonts w:hint="eastAsia" w:ascii="楷体" w:hAnsi="楷体" w:eastAsia="楷体"/>
          <w:i/>
          <w:szCs w:val="21"/>
          <w:u w:val="single"/>
        </w:rPr>
        <w:t>从标准本身的特点描述对产业发展的作用。*</w:t>
      </w:r>
      <w:r>
        <w:rPr>
          <w:rFonts w:ascii="楷体" w:hAnsi="楷体" w:eastAsia="楷体"/>
          <w:i/>
          <w:szCs w:val="21"/>
          <w:u w:val="singl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2E1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96" w:type="dxa"/>
          </w:tcPr>
          <w:p w14:paraId="6F640C2A">
            <w:pPr>
              <w:ind w:firstLine="420" w:firstLineChars="200"/>
              <w:rPr>
                <w:rFonts w:hint="eastAsia" w:ascii="楷体" w:hAnsi="楷体" w:eastAsia="楷体"/>
              </w:rPr>
            </w:pPr>
            <w:r>
              <w:rPr>
                <w:rFonts w:hint="eastAsia" w:ascii="楷体" w:hAnsi="楷体" w:eastAsia="楷体"/>
              </w:rPr>
              <w:t>——描述标准实施后预期达到的社会效益。</w:t>
            </w:r>
          </w:p>
          <w:p w14:paraId="6C3392ED">
            <w:pPr>
              <w:ind w:firstLine="420" w:firstLineChars="200"/>
              <w:rPr>
                <w:rFonts w:hint="eastAsia" w:ascii="楷体" w:hAnsi="楷体" w:eastAsia="楷体"/>
              </w:rPr>
            </w:pPr>
            <w:r>
              <w:rPr>
                <w:rFonts w:hint="eastAsia" w:ascii="楷体" w:hAnsi="楷体" w:eastAsia="楷体"/>
              </w:rPr>
              <w:t>——对产业发展的作用在描述时要注意：</w:t>
            </w:r>
          </w:p>
          <w:p w14:paraId="11988F0D">
            <w:pPr>
              <w:ind w:firstLine="420" w:firstLineChars="200"/>
              <w:rPr>
                <w:rFonts w:hint="eastAsia" w:ascii="楷体" w:hAnsi="楷体" w:eastAsia="楷体"/>
              </w:rPr>
            </w:pPr>
            <w:r>
              <w:rPr>
                <w:rFonts w:hint="eastAsia" w:ascii="楷体" w:hAnsi="楷体" w:eastAsia="楷体"/>
              </w:rPr>
              <w:t>a）不要写</w:t>
            </w:r>
            <w:r>
              <w:rPr>
                <w:rFonts w:hint="eastAsia" w:ascii="楷体" w:hAnsi="楷体" w:eastAsia="楷体"/>
                <w:szCs w:val="21"/>
              </w:rPr>
              <w:t>产业</w:t>
            </w:r>
            <w:r>
              <w:rPr>
                <w:rFonts w:hint="eastAsia" w:ascii="楷体" w:hAnsi="楷体" w:eastAsia="楷体"/>
              </w:rPr>
              <w:t>的发展过程，也不要写产品发挥的作用，而应该描述本标准的实施对</w:t>
            </w:r>
            <w:r>
              <w:rPr>
                <w:rFonts w:hint="eastAsia" w:ascii="楷体" w:hAnsi="楷体" w:eastAsia="楷体"/>
                <w:szCs w:val="21"/>
              </w:rPr>
              <w:t>产业</w:t>
            </w:r>
            <w:r>
              <w:rPr>
                <w:rFonts w:hint="eastAsia" w:ascii="楷体" w:hAnsi="楷体" w:eastAsia="楷体"/>
              </w:rPr>
              <w:t>发挥的作用。要从本标准的特点谈，通过制定或修订，对产业发展起到了什么作用，解决了什么问题等。</w:t>
            </w:r>
          </w:p>
          <w:p w14:paraId="24B4B06E">
            <w:pPr>
              <w:ind w:firstLine="420" w:firstLineChars="200"/>
              <w:rPr>
                <w:rFonts w:hint="eastAsia" w:ascii="楷体" w:hAnsi="楷体" w:eastAsia="楷体"/>
              </w:rPr>
            </w:pPr>
            <w:r>
              <w:rPr>
                <w:rFonts w:hint="eastAsia" w:ascii="楷体" w:hAnsi="楷体" w:eastAsia="楷体"/>
              </w:rPr>
              <w:t>b）对于制定标准可用“填补空白”“积极采标”；修订标准可用“体现新技术”“解决标龄老化”“积极采标”等字眼，统归为“促进产业结构调整与优化升级”</w:t>
            </w:r>
          </w:p>
        </w:tc>
      </w:tr>
    </w:tbl>
    <w:p w14:paraId="520CB706">
      <w:pPr>
        <w:spacing w:before="100" w:beforeAutospacing="1" w:line="360" w:lineRule="auto"/>
        <w:ind w:firstLine="480" w:firstLineChars="200"/>
        <w:jc w:val="left"/>
        <w:rPr>
          <w:rFonts w:hint="eastAsia" w:ascii="宋体" w:hAnsi="宋体"/>
          <w:kern w:val="0"/>
          <w:sz w:val="24"/>
          <w:szCs w:val="24"/>
        </w:rPr>
      </w:pPr>
    </w:p>
    <w:p w14:paraId="4CD63074">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六、与国际、国外对比情况</w:t>
      </w:r>
    </w:p>
    <w:p w14:paraId="500DB2B9">
      <w:pPr>
        <w:spacing w:before="100" w:beforeAutospacing="1" w:line="360" w:lineRule="auto"/>
        <w:rPr>
          <w:rFonts w:hint="eastAsia" w:ascii="楷体" w:hAnsi="楷体" w:eastAsia="楷体"/>
          <w:i/>
          <w:szCs w:val="21"/>
          <w:u w:val="single"/>
        </w:rPr>
      </w:pPr>
      <w:r>
        <w:rPr>
          <w:rFonts w:hint="eastAsia" w:ascii="楷体" w:hAnsi="楷体" w:eastAsia="楷体"/>
          <w:i/>
          <w:szCs w:val="21"/>
          <w:u w:val="single"/>
        </w:rPr>
        <w:t>*</w:t>
      </w:r>
      <w:r>
        <w:rPr>
          <w:rFonts w:ascii="楷体" w:hAnsi="楷体" w:eastAsia="楷体"/>
          <w:i/>
          <w:szCs w:val="21"/>
          <w:u w:val="single"/>
        </w:rPr>
        <w:t xml:space="preserve">* </w:t>
      </w:r>
      <w:r>
        <w:rPr>
          <w:rFonts w:hint="eastAsia" w:ascii="楷体" w:hAnsi="楷体" w:eastAsia="楷体"/>
          <w:i/>
          <w:szCs w:val="21"/>
          <w:u w:val="single"/>
        </w:rPr>
        <w:t>说明与国际国外标准的技术差异。*</w:t>
      </w:r>
      <w:r>
        <w:rPr>
          <w:rFonts w:ascii="楷体" w:hAnsi="楷体" w:eastAsia="楷体"/>
          <w:i/>
          <w:szCs w:val="21"/>
          <w:u w:val="single"/>
        </w:rPr>
        <w:t>*</w:t>
      </w:r>
    </w:p>
    <w:p w14:paraId="388E4238">
      <w:pPr>
        <w:spacing w:before="100" w:beforeAutospacing="1" w:line="360" w:lineRule="auto"/>
        <w:rPr>
          <w:rFonts w:hint="eastAsia" w:ascii="楷体" w:hAnsi="楷体" w:eastAsia="楷体"/>
          <w:i/>
          <w:szCs w:val="21"/>
          <w:u w:val="single"/>
        </w:rPr>
      </w:pPr>
      <w:r>
        <w:rPr>
          <w:rFonts w:hint="eastAsia" w:ascii="楷体" w:hAnsi="楷体" w:eastAsia="楷体"/>
          <w:i/>
          <w:szCs w:val="21"/>
          <w:u w:val="single"/>
        </w:rPr>
        <w:t>*</w:t>
      </w:r>
      <w:r>
        <w:rPr>
          <w:rFonts w:ascii="楷体" w:hAnsi="楷体" w:eastAsia="楷体"/>
          <w:i/>
          <w:szCs w:val="21"/>
          <w:u w:val="single"/>
        </w:rPr>
        <w:t xml:space="preserve">* </w:t>
      </w:r>
      <w:r>
        <w:rPr>
          <w:rFonts w:hint="eastAsia" w:ascii="楷体" w:hAnsi="楷体" w:eastAsia="楷体"/>
          <w:i/>
          <w:szCs w:val="21"/>
          <w:u w:val="single"/>
        </w:rPr>
        <w:t>标准水平可以确定为：国际先进水平、国际一般水平或国内先进水平。*</w:t>
      </w:r>
      <w:r>
        <w:rPr>
          <w:rFonts w:ascii="楷体" w:hAnsi="楷体" w:eastAsia="楷体"/>
          <w:i/>
          <w:szCs w:val="21"/>
          <w:u w:val="single"/>
        </w:rPr>
        <w:t>*</w:t>
      </w:r>
    </w:p>
    <w:p w14:paraId="448F1E1C">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E93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tcPr>
          <w:p w14:paraId="4182E1C0">
            <w:pPr>
              <w:ind w:firstLine="420" w:firstLineChars="200"/>
              <w:rPr>
                <w:rFonts w:hint="eastAsia" w:ascii="楷体" w:hAnsi="楷体" w:eastAsia="楷体"/>
              </w:rPr>
            </w:pPr>
            <w:r>
              <w:rPr>
                <w:rFonts w:hint="eastAsia" w:ascii="楷体" w:hAnsi="楷体" w:eastAsia="楷体"/>
              </w:rPr>
              <w:t>此处包括四个方面内容，避免漏项：</w:t>
            </w:r>
          </w:p>
          <w:p w14:paraId="551B6AD3">
            <w:pPr>
              <w:ind w:firstLine="420" w:firstLineChars="200"/>
              <w:rPr>
                <w:rFonts w:hint="eastAsia" w:ascii="楷体" w:hAnsi="楷体" w:eastAsia="楷体"/>
              </w:rPr>
            </w:pPr>
            <w:r>
              <w:rPr>
                <w:rFonts w:hint="eastAsia" w:ascii="楷体" w:hAnsi="楷体" w:eastAsia="楷体"/>
              </w:rPr>
              <w:t>——有没有采用国际、国外标准，若采用了，其采用程度如何；</w:t>
            </w:r>
          </w:p>
          <w:p w14:paraId="17DE05F5">
            <w:pPr>
              <w:ind w:firstLine="420" w:firstLineChars="200"/>
              <w:rPr>
                <w:rFonts w:hint="eastAsia" w:ascii="楷体" w:hAnsi="楷体" w:eastAsia="楷体"/>
              </w:rPr>
            </w:pPr>
            <w:r>
              <w:rPr>
                <w:rFonts w:hint="eastAsia" w:ascii="楷体" w:hAnsi="楷体" w:eastAsia="楷体"/>
              </w:rPr>
              <w:t>——与同类国际、国外标准的主要技术对比情况；</w:t>
            </w:r>
          </w:p>
          <w:p w14:paraId="3B9751A9">
            <w:pPr>
              <w:ind w:firstLine="420" w:firstLineChars="200"/>
              <w:rPr>
                <w:rFonts w:hint="eastAsia" w:ascii="楷体" w:hAnsi="楷体" w:eastAsia="楷体"/>
              </w:rPr>
            </w:pPr>
            <w:r>
              <w:rPr>
                <w:rFonts w:hint="eastAsia" w:ascii="楷体" w:hAnsi="楷体" w:eastAsia="楷体"/>
              </w:rPr>
              <w:t>——是否测试了国外的样品、样机，如有也讲清楚相关数据的对比。</w:t>
            </w:r>
          </w:p>
          <w:p w14:paraId="37248913">
            <w:pPr>
              <w:ind w:firstLine="420" w:firstLineChars="200"/>
              <w:rPr>
                <w:rFonts w:hint="eastAsia" w:ascii="楷体" w:hAnsi="楷体" w:eastAsia="楷体"/>
              </w:rPr>
            </w:pPr>
            <w:r>
              <w:rPr>
                <w:rFonts w:hint="eastAsia" w:ascii="楷体" w:hAnsi="楷体" w:eastAsia="楷体"/>
              </w:rPr>
              <w:t>——标准水平的结论（国际先进水平、国际一般水平、国内先进水平）。</w:t>
            </w:r>
          </w:p>
          <w:p w14:paraId="0FAB7F16">
            <w:pPr>
              <w:ind w:firstLine="420" w:firstLineChars="200"/>
              <w:rPr>
                <w:rFonts w:hint="eastAsia" w:ascii="楷体" w:hAnsi="楷体" w:eastAsia="楷体"/>
              </w:rPr>
            </w:pPr>
            <w:r>
              <w:rPr>
                <w:rFonts w:hint="eastAsia" w:ascii="楷体" w:hAnsi="楷体" w:eastAsia="楷体"/>
              </w:rPr>
              <w:t>a）如果为国际先进水平或国际一般水平，必须是采标项目，并且必须要有与国际、国外标准的技术水平对比。</w:t>
            </w:r>
          </w:p>
          <w:p w14:paraId="41373906">
            <w:pPr>
              <w:ind w:firstLine="420" w:firstLineChars="200"/>
              <w:rPr>
                <w:rFonts w:hint="eastAsia" w:ascii="楷体" w:hAnsi="楷体" w:eastAsia="楷体"/>
              </w:rPr>
            </w:pPr>
            <w:r>
              <w:rPr>
                <w:rFonts w:hint="eastAsia" w:ascii="楷体" w:hAnsi="楷体" w:eastAsia="楷体"/>
              </w:rPr>
              <w:t>b）除采标项目外，一律定为国内先进水平。</w:t>
            </w:r>
          </w:p>
        </w:tc>
      </w:tr>
    </w:tbl>
    <w:p w14:paraId="76E3B62E">
      <w:pPr>
        <w:spacing w:before="100" w:beforeAutospacing="1" w:line="360" w:lineRule="auto"/>
        <w:ind w:firstLine="482" w:firstLineChars="200"/>
        <w:jc w:val="left"/>
        <w:rPr>
          <w:rFonts w:hint="eastAsia" w:ascii="宋体" w:hAnsi="宋体"/>
          <w:b/>
          <w:kern w:val="0"/>
          <w:sz w:val="24"/>
        </w:rPr>
      </w:pPr>
    </w:p>
    <w:p w14:paraId="18D0F521">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七、在标准体系中的位置，与现行相关法律、法规、规章及相关标准，特别是强制性标准的协调性</w:t>
      </w:r>
    </w:p>
    <w:p w14:paraId="2358B48D">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D1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296" w:type="dxa"/>
          </w:tcPr>
          <w:p w14:paraId="1D135C97">
            <w:pPr>
              <w:ind w:firstLine="420" w:firstLineChars="200"/>
              <w:rPr>
                <w:rFonts w:hint="eastAsia" w:ascii="楷体" w:hAnsi="楷体" w:eastAsia="楷体"/>
              </w:rPr>
            </w:pPr>
            <w:r>
              <w:rPr>
                <w:rFonts w:hint="eastAsia" w:ascii="楷体" w:hAnsi="楷体" w:eastAsia="楷体"/>
              </w:rPr>
              <w:t>——说清本标准的准确层次。</w:t>
            </w:r>
          </w:p>
          <w:p w14:paraId="0AD3DEC1">
            <w:pPr>
              <w:ind w:firstLine="420" w:firstLineChars="200"/>
              <w:rPr>
                <w:rFonts w:hint="eastAsia" w:ascii="宋体" w:hAnsi="宋体"/>
                <w:sz w:val="24"/>
              </w:rPr>
            </w:pPr>
            <w:r>
              <w:rPr>
                <w:rFonts w:hint="eastAsia" w:ascii="楷体" w:hAnsi="楷体" w:eastAsia="楷体"/>
              </w:rPr>
              <w:t>——与现行相关法律、法规、规章及相关标准协调情况。</w:t>
            </w:r>
          </w:p>
        </w:tc>
      </w:tr>
    </w:tbl>
    <w:p w14:paraId="372C4039">
      <w:pPr>
        <w:spacing w:before="100" w:beforeAutospacing="1" w:line="360" w:lineRule="auto"/>
        <w:ind w:firstLine="482" w:firstLineChars="200"/>
        <w:jc w:val="left"/>
        <w:rPr>
          <w:rFonts w:hint="eastAsia" w:ascii="宋体" w:hAnsi="宋体"/>
          <w:b/>
          <w:kern w:val="0"/>
          <w:sz w:val="24"/>
        </w:rPr>
      </w:pPr>
    </w:p>
    <w:p w14:paraId="37A897A9">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八、重大分歧意见的处理经过和依据</w:t>
      </w:r>
    </w:p>
    <w:p w14:paraId="59CEF6C6">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523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96" w:type="dxa"/>
          </w:tcPr>
          <w:p w14:paraId="73DDF599">
            <w:pPr>
              <w:ind w:firstLine="420" w:firstLineChars="200"/>
              <w:rPr>
                <w:rFonts w:hint="eastAsia" w:ascii="宋体" w:hAnsi="宋体"/>
                <w:sz w:val="24"/>
              </w:rPr>
            </w:pPr>
            <w:r>
              <w:rPr>
                <w:rFonts w:hint="eastAsia" w:ascii="楷体" w:hAnsi="楷体" w:eastAsia="楷体"/>
              </w:rPr>
              <w:t>如没有，应写：“无”。</w:t>
            </w:r>
          </w:p>
        </w:tc>
      </w:tr>
    </w:tbl>
    <w:p w14:paraId="6EA64586">
      <w:pPr>
        <w:spacing w:before="100" w:beforeAutospacing="1" w:line="360" w:lineRule="auto"/>
        <w:ind w:firstLine="480" w:firstLineChars="200"/>
        <w:jc w:val="left"/>
        <w:rPr>
          <w:sz w:val="24"/>
        </w:rPr>
      </w:pPr>
    </w:p>
    <w:p w14:paraId="7BC626B4">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九、标准性质的建议说明</w:t>
      </w:r>
    </w:p>
    <w:p w14:paraId="7BC7BF7F">
      <w:pPr>
        <w:spacing w:before="100" w:beforeAutospacing="1" w:line="360" w:lineRule="auto"/>
        <w:ind w:firstLine="420" w:firstLineChars="200"/>
        <w:jc w:val="left"/>
        <w:rPr>
          <w:rFonts w:hint="eastAsia" w:ascii="楷体" w:hAnsi="楷体" w:eastAsia="楷体"/>
          <w:szCs w:val="21"/>
        </w:rPr>
      </w:pPr>
      <w:r>
        <w:rPr>
          <w:rFonts w:hint="eastAsia" w:ascii="楷体" w:hAnsi="楷体" w:eastAsia="楷体"/>
          <w:szCs w:val="21"/>
        </w:rPr>
        <w:t>如</w:t>
      </w:r>
      <w:r>
        <w:rPr>
          <w:rFonts w:ascii="楷体" w:hAnsi="楷体" w:eastAsia="楷体"/>
          <w:szCs w:val="21"/>
        </w:rPr>
        <w:t>：</w:t>
      </w:r>
      <w:r>
        <w:rPr>
          <w:rFonts w:hint="eastAsia" w:ascii="楷体" w:hAnsi="楷体" w:eastAsia="楷体"/>
          <w:szCs w:val="21"/>
        </w:rPr>
        <w:t>建议本标准的性质为团体标准。</w:t>
      </w:r>
    </w:p>
    <w:p w14:paraId="390A71EF">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16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96" w:type="dxa"/>
          </w:tcPr>
          <w:p w14:paraId="60C1AEF8">
            <w:pPr>
              <w:ind w:firstLine="420" w:firstLineChars="200"/>
              <w:rPr>
                <w:rFonts w:hint="eastAsia" w:ascii="宋体" w:hAnsi="宋体"/>
                <w:sz w:val="24"/>
              </w:rPr>
            </w:pPr>
            <w:r>
              <w:rPr>
                <w:rFonts w:hint="eastAsia" w:ascii="楷体" w:hAnsi="楷体" w:eastAsia="楷体"/>
              </w:rPr>
              <w:t>一般为团体标准。</w:t>
            </w:r>
          </w:p>
        </w:tc>
      </w:tr>
    </w:tbl>
    <w:p w14:paraId="34744809">
      <w:pPr>
        <w:spacing w:before="100" w:beforeAutospacing="1" w:line="360" w:lineRule="auto"/>
        <w:ind w:firstLine="482" w:firstLineChars="200"/>
        <w:jc w:val="left"/>
        <w:rPr>
          <w:rFonts w:hint="eastAsia" w:ascii="宋体" w:hAnsi="宋体"/>
          <w:b/>
          <w:kern w:val="0"/>
          <w:sz w:val="24"/>
        </w:rPr>
      </w:pPr>
    </w:p>
    <w:p w14:paraId="6BFC4A66">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十、贯彻标准的要求和措施建议</w:t>
      </w:r>
    </w:p>
    <w:p w14:paraId="48BF1B2F">
      <w:pPr>
        <w:spacing w:before="100" w:beforeAutospacing="1" w:line="360" w:lineRule="auto"/>
        <w:ind w:firstLine="420" w:firstLineChars="200"/>
        <w:jc w:val="left"/>
        <w:rPr>
          <w:rFonts w:hint="eastAsia" w:ascii="楷体" w:hAnsi="楷体" w:eastAsia="楷体"/>
          <w:szCs w:val="21"/>
        </w:rPr>
      </w:pPr>
      <w:r>
        <w:rPr>
          <w:rFonts w:hint="eastAsia" w:ascii="楷体" w:hAnsi="楷体" w:eastAsia="楷体"/>
          <w:szCs w:val="21"/>
        </w:rPr>
        <w:t>如</w:t>
      </w:r>
      <w:r>
        <w:rPr>
          <w:rFonts w:ascii="楷体" w:hAnsi="楷体" w:eastAsia="楷体"/>
          <w:szCs w:val="21"/>
        </w:rPr>
        <w:t>：</w:t>
      </w:r>
      <w:r>
        <w:rPr>
          <w:rFonts w:hint="eastAsia" w:ascii="楷体" w:hAnsi="楷体" w:eastAsia="楷体"/>
          <w:szCs w:val="21"/>
        </w:rPr>
        <w:t>建议本标准批准发布</w:t>
      </w:r>
      <w:r>
        <w:rPr>
          <w:rFonts w:ascii="楷体" w:hAnsi="楷体" w:eastAsia="楷体"/>
          <w:szCs w:val="21"/>
        </w:rPr>
        <w:t>2</w:t>
      </w:r>
      <w:r>
        <w:rPr>
          <w:rFonts w:hint="eastAsia" w:ascii="楷体" w:hAnsi="楷体" w:eastAsia="楷体"/>
          <w:szCs w:val="21"/>
        </w:rPr>
        <w:t>天后实施。</w:t>
      </w:r>
    </w:p>
    <w:p w14:paraId="6682C080">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D1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96" w:type="dxa"/>
          </w:tcPr>
          <w:p w14:paraId="411FD3F4">
            <w:pPr>
              <w:ind w:firstLine="420" w:firstLineChars="200"/>
              <w:rPr>
                <w:rFonts w:hint="eastAsia" w:ascii="宋体" w:hAnsi="宋体"/>
                <w:sz w:val="24"/>
              </w:rPr>
            </w:pPr>
            <w:r>
              <w:rPr>
                <w:rFonts w:hint="eastAsia" w:ascii="楷体" w:hAnsi="楷体" w:eastAsia="楷体"/>
              </w:rPr>
              <w:t>在标准批准发布后有过渡要求的一定要写清楚。如没有，写为：“建议本标准批准发布</w:t>
            </w:r>
            <w:r>
              <w:rPr>
                <w:rFonts w:ascii="楷体" w:hAnsi="楷体" w:eastAsia="楷体"/>
              </w:rPr>
              <w:t>2</w:t>
            </w:r>
            <w:r>
              <w:rPr>
                <w:rFonts w:hint="eastAsia" w:ascii="楷体" w:hAnsi="楷体" w:eastAsia="楷体"/>
              </w:rPr>
              <w:t>天后实施。”</w:t>
            </w:r>
          </w:p>
        </w:tc>
      </w:tr>
    </w:tbl>
    <w:p w14:paraId="5F3C313C">
      <w:pPr>
        <w:spacing w:before="100" w:beforeAutospacing="1" w:line="360" w:lineRule="auto"/>
        <w:ind w:firstLine="420" w:firstLineChars="200"/>
        <w:jc w:val="left"/>
        <w:rPr>
          <w:rFonts w:hint="eastAsia" w:ascii="楷体" w:hAnsi="楷体" w:eastAsia="楷体"/>
          <w:szCs w:val="21"/>
        </w:rPr>
      </w:pPr>
    </w:p>
    <w:p w14:paraId="2339ACBB">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十一、废止现行相关标准的建议</w:t>
      </w:r>
    </w:p>
    <w:p w14:paraId="76A444EB">
      <w:pPr>
        <w:spacing w:before="100" w:beforeAutospacing="1" w:line="360" w:lineRule="auto"/>
        <w:ind w:firstLine="420" w:firstLineChars="200"/>
        <w:jc w:val="left"/>
        <w:rPr>
          <w:rFonts w:hint="eastAsia" w:ascii="楷体" w:hAnsi="楷体" w:eastAsia="楷体"/>
          <w:szCs w:val="21"/>
        </w:rPr>
      </w:pPr>
      <w:r>
        <w:rPr>
          <w:rFonts w:hint="eastAsia" w:ascii="楷体" w:hAnsi="楷体" w:eastAsia="楷体"/>
          <w:szCs w:val="21"/>
        </w:rPr>
        <w:t>对于修订项目必须有代替标准信息。</w:t>
      </w:r>
    </w:p>
    <w:p w14:paraId="16F4D40C">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1D5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96" w:type="dxa"/>
          </w:tcPr>
          <w:p w14:paraId="4977A0C2">
            <w:pPr>
              <w:ind w:firstLine="420" w:firstLineChars="200"/>
              <w:rPr>
                <w:rFonts w:hint="eastAsia" w:ascii="楷体" w:hAnsi="楷体" w:eastAsia="楷体"/>
              </w:rPr>
            </w:pPr>
            <w:r>
              <w:rPr>
                <w:rFonts w:hint="eastAsia" w:ascii="楷体" w:hAnsi="楷体" w:eastAsia="楷体"/>
              </w:rPr>
              <w:t>——制定项目写：“无。”</w:t>
            </w:r>
          </w:p>
          <w:p w14:paraId="0D5F087F">
            <w:pPr>
              <w:ind w:firstLine="420" w:firstLineChars="200"/>
              <w:rPr>
                <w:rFonts w:hint="eastAsia" w:ascii="宋体" w:hAnsi="宋体"/>
                <w:sz w:val="24"/>
              </w:rPr>
            </w:pPr>
            <w:r>
              <w:rPr>
                <w:rFonts w:hint="eastAsia" w:ascii="楷体" w:hAnsi="楷体" w:eastAsia="楷体"/>
              </w:rPr>
              <w:t>——修订项目写被代替的标准编号。</w:t>
            </w:r>
          </w:p>
        </w:tc>
      </w:tr>
    </w:tbl>
    <w:p w14:paraId="4EF4ED0C">
      <w:pPr>
        <w:spacing w:before="100" w:beforeAutospacing="1" w:line="360" w:lineRule="auto"/>
        <w:ind w:firstLine="480" w:firstLineChars="200"/>
        <w:jc w:val="left"/>
        <w:rPr>
          <w:rFonts w:hint="eastAsia" w:ascii="Times New Roman" w:hAnsi="宋体"/>
          <w:sz w:val="24"/>
          <w:szCs w:val="24"/>
        </w:rPr>
      </w:pPr>
    </w:p>
    <w:p w14:paraId="2536C6D8">
      <w:pPr>
        <w:spacing w:before="100" w:beforeAutospacing="1" w:line="360" w:lineRule="auto"/>
        <w:ind w:firstLine="482" w:firstLineChars="200"/>
        <w:jc w:val="left"/>
        <w:rPr>
          <w:rFonts w:hint="eastAsia" w:ascii="宋体" w:hAnsi="宋体"/>
          <w:b/>
          <w:kern w:val="0"/>
          <w:sz w:val="24"/>
        </w:rPr>
      </w:pPr>
      <w:r>
        <w:rPr>
          <w:rFonts w:hint="eastAsia" w:ascii="宋体" w:hAnsi="宋体"/>
          <w:b/>
          <w:kern w:val="0"/>
          <w:sz w:val="24"/>
        </w:rPr>
        <w:t>十二、其他应予说明的事项</w:t>
      </w:r>
    </w:p>
    <w:p w14:paraId="41770C02">
      <w:pPr>
        <w:spacing w:line="420" w:lineRule="exact"/>
        <w:ind w:right="839" w:firstLine="482" w:firstLineChars="200"/>
        <w:rPr>
          <w:rFonts w:hint="eastAsia" w:ascii="Times New Roman" w:hAnsi="宋体"/>
          <w:b/>
          <w:i/>
          <w:sz w:val="24"/>
          <w:szCs w:val="24"/>
        </w:rPr>
      </w:pPr>
      <w:r>
        <w:rPr>
          <w:rFonts w:hint="eastAsia" w:ascii="Times New Roman" w:hAnsi="宋体"/>
          <w:b/>
          <w:i/>
          <w:sz w:val="24"/>
          <w:szCs w:val="24"/>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5DD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96" w:type="dxa"/>
          </w:tcPr>
          <w:p w14:paraId="0F1483C5">
            <w:pPr>
              <w:ind w:firstLine="420" w:firstLineChars="200"/>
              <w:rPr>
                <w:rFonts w:hint="eastAsia" w:ascii="楷体" w:hAnsi="楷体" w:eastAsia="楷体"/>
              </w:rPr>
            </w:pPr>
            <w:r>
              <w:rPr>
                <w:rFonts w:hint="eastAsia" w:ascii="楷体" w:hAnsi="楷体" w:eastAsia="楷体"/>
              </w:rPr>
              <w:t>——若标准文本（××稿）与立项项目名称、起草单位不一致时，应在此条中写明变更的充分理由、阶段和审查结果（征求意见稿编制说明陈述起草阶段变更时的工作组结论；送审稿编制说明陈述征求意见阶段及其以前阶段变更的工作组结论；报批稿编制说明必须有会审或函审对变更的结论描述）。</w:t>
            </w:r>
          </w:p>
          <w:p w14:paraId="210FC448">
            <w:pPr>
              <w:ind w:firstLine="420" w:firstLineChars="200"/>
              <w:rPr>
                <w:rFonts w:hint="eastAsia" w:ascii="楷体" w:hAnsi="楷体" w:eastAsia="楷体"/>
              </w:rPr>
            </w:pPr>
            <w:r>
              <w:rPr>
                <w:rFonts w:hint="eastAsia" w:ascii="楷体" w:hAnsi="楷体" w:eastAsia="楷体"/>
              </w:rPr>
              <w:t>——其他情况（如代替标准变更、采用国际国外标准及程度变更、对标准编号方式的建议等）也需要在此项中说明充分理由。</w:t>
            </w:r>
          </w:p>
          <w:p w14:paraId="74E9BBF8">
            <w:pPr>
              <w:ind w:firstLine="420" w:firstLineChars="200"/>
              <w:rPr>
                <w:rFonts w:hint="eastAsia" w:ascii="宋体" w:hAnsi="宋体"/>
                <w:sz w:val="24"/>
              </w:rPr>
            </w:pPr>
            <w:r>
              <w:rPr>
                <w:rFonts w:hint="eastAsia" w:ascii="楷体" w:hAnsi="楷体" w:eastAsia="楷体"/>
              </w:rPr>
              <w:t>——当涉及多项变更情况时，采用不编号列项的形式，分段分别叙述每项变更情况。</w:t>
            </w:r>
          </w:p>
        </w:tc>
      </w:tr>
    </w:tbl>
    <w:p w14:paraId="4D48B3FB">
      <w:pPr>
        <w:spacing w:line="360" w:lineRule="auto"/>
        <w:jc w:val="center"/>
      </w:pPr>
    </w:p>
    <w:p w14:paraId="792D7FBE">
      <w:pPr>
        <w:widowControl/>
        <w:jc w:val="left"/>
        <w:rPr>
          <w:rFonts w:hint="eastAsia" w:asciiTheme="minorEastAsia" w:hAnsiTheme="minorEastAsia"/>
          <w:szCs w:val="21"/>
        </w:rPr>
      </w:pPr>
    </w:p>
    <w:p w14:paraId="0709E6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84"/>
    <w:rsid w:val="001100FD"/>
    <w:rsid w:val="00227DE5"/>
    <w:rsid w:val="003245FD"/>
    <w:rsid w:val="006024F9"/>
    <w:rsid w:val="00A16E47"/>
    <w:rsid w:val="00E16584"/>
    <w:rsid w:val="00E55B0F"/>
    <w:rsid w:val="173353EB"/>
    <w:rsid w:val="7051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keepNext/>
      <w:keepLines/>
      <w:spacing w:before="260" w:after="260" w:line="416" w:lineRule="auto"/>
      <w:outlineLvl w:val="2"/>
    </w:pPr>
    <w:rPr>
      <w:rFonts w:ascii="Calibri" w:hAnsi="Calibri" w:eastAsia="宋体" w:cs="Times New Roman"/>
      <w:b/>
      <w:bCs/>
      <w:sz w:val="32"/>
      <w:szCs w:val="32"/>
      <w:lang w:val="zh-CN"/>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3 字符"/>
    <w:basedOn w:val="7"/>
    <w:link w:val="2"/>
    <w:uiPriority w:val="9"/>
    <w:rPr>
      <w:rFonts w:ascii="Calibri" w:hAnsi="Calibri" w:eastAsia="宋体" w:cs="Times New Roman"/>
      <w:b/>
      <w:bCs/>
      <w:sz w:val="32"/>
      <w:szCs w:val="32"/>
      <w:lang w:val="zh-CN" w:eastAsia="zh-CN"/>
    </w:rPr>
  </w:style>
  <w:style w:type="paragraph" w:customStyle="1" w:styleId="11">
    <w:name w:val="段"/>
    <w:link w:val="1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段 Char"/>
    <w:link w:val="11"/>
    <w:qFormat/>
    <w:uiPriority w:val="0"/>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1701</Words>
  <Characters>1719</Characters>
  <Lines>16</Lines>
  <Paragraphs>4</Paragraphs>
  <TotalTime>1</TotalTime>
  <ScaleCrop>false</ScaleCrop>
  <LinksUpToDate>false</LinksUpToDate>
  <CharactersWithSpaces>1748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2024-10-29T09:00:00Z</dcterms:created>
  <dc:creator>sunyi</dc:creator>
  <cp:lastModifiedBy>怯</cp:lastModifiedBy>
  <dcterms:modified xsi:type="dcterms:W3CDTF">2025-07-02T06:33:19Z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031ACCA3E86D466CBE2BEA31FFA792C7_13</vt:lpwstr>
  </property>
</Properties>
</file>