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0" w:line="222" w:lineRule="auto"/>
        <w:ind w:left="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17"/>
          <w:sz w:val="31"/>
          <w:szCs w:val="31"/>
          <w:lang w:val="en-US" w:eastAsia="zh-CN"/>
        </w:rPr>
        <w:t>件</w:t>
      </w:r>
      <w:bookmarkStart w:id="0" w:name="_GoBack"/>
      <w:bookmarkEnd w:id="0"/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7"/>
          <w:sz w:val="31"/>
          <w:szCs w:val="31"/>
        </w:rPr>
        <w:t>1</w:t>
      </w:r>
    </w:p>
    <w:p>
      <w:pPr>
        <w:spacing w:before="223" w:line="219" w:lineRule="auto"/>
        <w:ind w:left="332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江苏省青少年科技赛事专家信息汇总表</w:t>
      </w:r>
    </w:p>
    <w:p>
      <w:pPr>
        <w:spacing w:line="163" w:lineRule="exact"/>
      </w:pPr>
    </w:p>
    <w:tbl>
      <w:tblPr>
        <w:tblStyle w:val="4"/>
        <w:tblW w:w="14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548"/>
        <w:gridCol w:w="7065"/>
        <w:gridCol w:w="3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4" w:type="dxa"/>
            <w:vAlign w:val="top"/>
          </w:tcPr>
          <w:p>
            <w:pPr>
              <w:spacing w:before="164" w:line="221" w:lineRule="auto"/>
              <w:ind w:left="1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0"/>
                <w:szCs w:val="30"/>
              </w:rPr>
              <w:t>序号</w:t>
            </w:r>
          </w:p>
        </w:tc>
        <w:tc>
          <w:tcPr>
            <w:tcW w:w="2548" w:type="dxa"/>
            <w:vAlign w:val="top"/>
          </w:tcPr>
          <w:p>
            <w:pPr>
              <w:spacing w:before="163" w:line="219" w:lineRule="auto"/>
              <w:ind w:left="93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30"/>
                <w:szCs w:val="30"/>
              </w:rPr>
              <w:t>姓名</w:t>
            </w:r>
          </w:p>
        </w:tc>
        <w:tc>
          <w:tcPr>
            <w:tcW w:w="7065" w:type="dxa"/>
            <w:vAlign w:val="top"/>
          </w:tcPr>
          <w:p>
            <w:pPr>
              <w:spacing w:before="163" w:line="219" w:lineRule="auto"/>
              <w:ind w:left="277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单位及职务</w:t>
            </w:r>
          </w:p>
        </w:tc>
        <w:tc>
          <w:tcPr>
            <w:tcW w:w="3512" w:type="dxa"/>
            <w:vAlign w:val="top"/>
          </w:tcPr>
          <w:p>
            <w:pPr>
              <w:spacing w:before="161" w:line="219" w:lineRule="auto"/>
              <w:ind w:left="129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54" w:type="dxa"/>
            <w:vAlign w:val="top"/>
          </w:tcPr>
          <w:p>
            <w:pPr>
              <w:pStyle w:val="5"/>
            </w:pPr>
          </w:p>
        </w:tc>
        <w:tc>
          <w:tcPr>
            <w:tcW w:w="2548" w:type="dxa"/>
            <w:vAlign w:val="top"/>
          </w:tcPr>
          <w:p>
            <w:pPr>
              <w:pStyle w:val="5"/>
            </w:pPr>
          </w:p>
        </w:tc>
        <w:tc>
          <w:tcPr>
            <w:tcW w:w="7065" w:type="dxa"/>
            <w:vAlign w:val="top"/>
          </w:tcPr>
          <w:p>
            <w:pPr>
              <w:pStyle w:val="5"/>
            </w:pPr>
          </w:p>
        </w:tc>
        <w:tc>
          <w:tcPr>
            <w:tcW w:w="3512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0" w:h="11900"/>
      <w:pgMar w:top="1011" w:right="1135" w:bottom="1386" w:left="1604" w:header="0" w:footer="12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02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IzNDlkMTFmNDc3ZGMxNTYyOGNkOGZmMTBmMjhlOGIifQ=="/>
  </w:docVars>
  <w:rsids>
    <w:rsidRoot w:val="00000000"/>
    <w:rsid w:val="2D3A5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2024-01-18T16:26:00Z</dcterms:created>
  <dc:creator>Kingsoft-PDF</dc:creator>
  <cp:lastModifiedBy>zwq</cp:lastModifiedBy>
  <dcterms:modified xsi:type="dcterms:W3CDTF">2024-01-18T08:29:31Z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2024-01-18T16:26:59Z</vt:filetime>
  </property>
  <property fmtid="{D5CDD505-2E9C-101B-9397-08002B2CF9AE}" pid="4" name="UsrData">
    <vt:lpwstr>65a8e0d098caa6001f05348bwl</vt:lpwstr>
  </property>
  <property fmtid="{D5CDD505-2E9C-101B-9397-08002B2CF9AE}" pid="5" name="KSOProductBuildVer">
    <vt:lpwstr>2052-12.1.0.16250</vt:lpwstr>
  </property>
  <property fmtid="{D5CDD505-2E9C-101B-9397-08002B2CF9AE}" pid="6" name="ICV">
    <vt:lpwstr>3D277EAA33774E5C9BAB9387A149776E_12</vt:lpwstr>
  </property>
</Properties>
</file>